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D9B" w:rsidRPr="000D0BD4" w:rsidRDefault="00E64D9B" w:rsidP="00E64D9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№24 от 25.12.2014</w:t>
      </w:r>
      <w:r>
        <w:rPr>
          <w:rFonts w:ascii="Arial" w:hAnsi="Arial" w:cs="Arial"/>
          <w:b/>
          <w:sz w:val="32"/>
          <w:szCs w:val="32"/>
        </w:rPr>
        <w:t>г</w:t>
      </w:r>
    </w:p>
    <w:p w:rsidR="00E64D9B" w:rsidRPr="000D0BD4" w:rsidRDefault="00E64D9B" w:rsidP="00E64D9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D0BD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64D9B" w:rsidRPr="000D0BD4" w:rsidRDefault="00E64D9B" w:rsidP="00E64D9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D0BD4">
        <w:rPr>
          <w:rFonts w:ascii="Arial" w:hAnsi="Arial" w:cs="Arial"/>
          <w:b/>
          <w:sz w:val="32"/>
          <w:szCs w:val="32"/>
        </w:rPr>
        <w:t>ИРКУТСКАЯ ОБЛАСТЬ</w:t>
      </w:r>
    </w:p>
    <w:p w:rsidR="00E64D9B" w:rsidRPr="000D0BD4" w:rsidRDefault="00E64D9B" w:rsidP="00E64D9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D0BD4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E64D9B" w:rsidRPr="000D0BD4" w:rsidRDefault="00E64D9B" w:rsidP="00E64D9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D0BD4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ТУГУТУЙСКОЕ</w:t>
      </w:r>
      <w:r w:rsidRPr="000D0BD4">
        <w:rPr>
          <w:rFonts w:ascii="Arial" w:hAnsi="Arial" w:cs="Arial"/>
          <w:b/>
          <w:sz w:val="32"/>
          <w:szCs w:val="32"/>
        </w:rPr>
        <w:t>»</w:t>
      </w:r>
    </w:p>
    <w:p w:rsidR="00E64D9B" w:rsidRDefault="00E64D9B" w:rsidP="00E64D9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D0BD4">
        <w:rPr>
          <w:rFonts w:ascii="Arial" w:hAnsi="Arial" w:cs="Arial"/>
          <w:b/>
          <w:sz w:val="32"/>
          <w:szCs w:val="32"/>
        </w:rPr>
        <w:t>ДУМА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E64D9B" w:rsidRDefault="00E64D9B" w:rsidP="00E64D9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E64D9B" w:rsidRPr="00E64D9B" w:rsidRDefault="00E64D9B" w:rsidP="00E64D9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64D9B">
        <w:rPr>
          <w:rFonts w:ascii="Arial" w:hAnsi="Arial" w:cs="Arial"/>
          <w:sz w:val="28"/>
          <w:szCs w:val="28"/>
        </w:rPr>
        <w:t>Решение думы №24 от 25.12.2014г о внесении изменений о налоге на имущество.</w:t>
      </w:r>
    </w:p>
    <w:p w:rsidR="00E64D9B" w:rsidRPr="000D0BD4" w:rsidRDefault="00E64D9B" w:rsidP="00E64D9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90D00" w:rsidRDefault="00E64D9B" w:rsidP="00E64D9B">
      <w:pPr>
        <w:jc w:val="center"/>
        <w:rPr>
          <w:rFonts w:ascii="Arial" w:hAnsi="Arial" w:cs="Arial"/>
          <w:b/>
          <w:sz w:val="32"/>
          <w:szCs w:val="32"/>
        </w:rPr>
      </w:pPr>
      <w:r w:rsidRPr="000D0BD4">
        <w:rPr>
          <w:rFonts w:ascii="Arial" w:hAnsi="Arial" w:cs="Arial"/>
          <w:b/>
          <w:sz w:val="32"/>
          <w:szCs w:val="32"/>
        </w:rPr>
        <w:t>РЕШЕНИЕ</w:t>
      </w:r>
    </w:p>
    <w:p w:rsidR="00E64D9B" w:rsidRDefault="00E64D9B" w:rsidP="00E64D9B">
      <w:pPr>
        <w:jc w:val="center"/>
      </w:pPr>
    </w:p>
    <w:sectPr w:rsidR="00E64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63"/>
    <w:rsid w:val="00890D00"/>
    <w:rsid w:val="00904B63"/>
    <w:rsid w:val="00E6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D7D03"/>
  <w15:chartTrackingRefBased/>
  <w15:docId w15:val="{A851F37E-3505-4D67-A150-B25FAF46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2021-07-02T03:23:00Z</dcterms:created>
  <dcterms:modified xsi:type="dcterms:W3CDTF">2021-07-02T03:25:00Z</dcterms:modified>
</cp:coreProperties>
</file>