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B" w:rsidRPr="008D067D" w:rsidRDefault="00B16C0B" w:rsidP="00B16C0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28.10.2021 №29</w:t>
      </w:r>
    </w:p>
    <w:p w:rsidR="00B16C0B" w:rsidRPr="008D067D" w:rsidRDefault="00B16C0B" w:rsidP="00B16C0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16C0B" w:rsidRPr="008D067D" w:rsidRDefault="00B16C0B" w:rsidP="00B16C0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ИРКУТСКАЯ ОБЛАСТЬ</w:t>
      </w:r>
    </w:p>
    <w:p w:rsidR="00B16C0B" w:rsidRPr="008D067D" w:rsidRDefault="00B16C0B" w:rsidP="00B16C0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B16C0B" w:rsidRPr="008D067D" w:rsidRDefault="00B16C0B" w:rsidP="00B16C0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МУНИЦИПАЛЬНОЕ ОБРАЗОВАНИЕ «ТУГУТУЙСКОЕ»</w:t>
      </w:r>
    </w:p>
    <w:p w:rsidR="00B16C0B" w:rsidRPr="008D067D" w:rsidRDefault="00B16C0B" w:rsidP="00B16C0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ДУМА</w:t>
      </w:r>
    </w:p>
    <w:p w:rsidR="00B16C0B" w:rsidRPr="008D067D" w:rsidRDefault="00B16C0B" w:rsidP="00B16C0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РЕШЕНИЕ</w:t>
      </w:r>
    </w:p>
    <w:p w:rsidR="00B16C0B" w:rsidRPr="008D067D" w:rsidRDefault="00B16C0B" w:rsidP="00B16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C0B" w:rsidRPr="0067721E" w:rsidRDefault="00B16C0B" w:rsidP="00B16C0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D4B78">
        <w:rPr>
          <w:rFonts w:ascii="Arial" w:hAnsi="Arial" w:cs="Arial"/>
          <w:b/>
          <w:sz w:val="32"/>
          <w:szCs w:val="24"/>
        </w:rPr>
        <w:t xml:space="preserve">ОБ УТВЕРЖДЕНИИ </w:t>
      </w:r>
      <w:r w:rsidRPr="0067721E">
        <w:rPr>
          <w:rFonts w:ascii="Arial" w:hAnsi="Arial" w:cs="Arial"/>
          <w:b/>
          <w:sz w:val="32"/>
          <w:szCs w:val="24"/>
        </w:rPr>
        <w:t>ПОЛОЖЕНИЯ О ПОРЯДКЕ УСТАНОВКИ НА ТЕРРИТОРИИ МУНИЦИПАЛЬНОГО ОБРАЗОВАНИЯ «</w:t>
      </w:r>
      <w:r>
        <w:rPr>
          <w:rFonts w:ascii="Arial" w:hAnsi="Arial" w:cs="Arial"/>
          <w:b/>
          <w:sz w:val="32"/>
          <w:szCs w:val="24"/>
        </w:rPr>
        <w:t>ТУГУТУЙСКОЕ</w:t>
      </w:r>
      <w:r w:rsidRPr="0067721E">
        <w:rPr>
          <w:rFonts w:ascii="Arial" w:hAnsi="Arial" w:cs="Arial"/>
          <w:b/>
          <w:sz w:val="32"/>
          <w:szCs w:val="24"/>
        </w:rPr>
        <w:t xml:space="preserve">» ПАМЯТНИКОВ, МЕМОРИАЛЬНЫХ ДОСОК И ДРУГИХ ПАМЯТНЫХ ЗНАКОВ </w:t>
      </w:r>
    </w:p>
    <w:p w:rsidR="00B16C0B" w:rsidRPr="008D067D" w:rsidRDefault="00B16C0B" w:rsidP="00B16C0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16C0B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4" w:history="1">
        <w:r w:rsidRPr="008D067D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</w:t>
      </w:r>
      <w:r w:rsidRPr="008D067D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</w:t>
      </w:r>
      <w:r w:rsidRPr="008D067D">
        <w:rPr>
          <w:rFonts w:ascii="Arial" w:hAnsi="Arial" w:cs="Arial"/>
          <w:sz w:val="24"/>
          <w:szCs w:val="24"/>
        </w:rPr>
        <w:t>, Уставом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«Тугутуйское»,</w:t>
      </w:r>
      <w:r w:rsidRPr="008D06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Дума</w:t>
      </w:r>
      <w:r w:rsidRPr="008D067D">
        <w:rPr>
          <w:rFonts w:ascii="Arial" w:hAnsi="Arial" w:cs="Arial"/>
          <w:sz w:val="24"/>
          <w:szCs w:val="24"/>
        </w:rPr>
        <w:t xml:space="preserve"> муниципального образования «Тугутуйское»</w:t>
      </w:r>
    </w:p>
    <w:p w:rsidR="00B16C0B" w:rsidRDefault="00B16C0B" w:rsidP="00B16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6C0B" w:rsidRPr="008D067D" w:rsidRDefault="00B16C0B" w:rsidP="00B16C0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D067D">
        <w:rPr>
          <w:rFonts w:ascii="Arial" w:hAnsi="Arial" w:cs="Arial"/>
          <w:sz w:val="30"/>
          <w:szCs w:val="30"/>
        </w:rPr>
        <w:t>РЕШИЛА:</w:t>
      </w:r>
    </w:p>
    <w:p w:rsidR="00B16C0B" w:rsidRPr="008D067D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8D067D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1. Утвердить </w:t>
      </w:r>
      <w:r w:rsidRPr="00015C1C">
        <w:rPr>
          <w:rFonts w:ascii="Arial" w:hAnsi="Arial" w:cs="Arial"/>
          <w:sz w:val="24"/>
          <w:szCs w:val="24"/>
        </w:rPr>
        <w:t>Положение о порядке установки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Тугутуйское</w:t>
      </w:r>
      <w:r w:rsidRPr="00015C1C">
        <w:rPr>
          <w:rFonts w:ascii="Arial" w:hAnsi="Arial" w:cs="Arial"/>
          <w:sz w:val="24"/>
          <w:szCs w:val="24"/>
        </w:rPr>
        <w:t>» памятников, мемориальных досок и других памятных знаков</w:t>
      </w:r>
      <w:r>
        <w:rPr>
          <w:rFonts w:ascii="Arial" w:hAnsi="Arial" w:cs="Arial"/>
          <w:sz w:val="24"/>
          <w:szCs w:val="24"/>
        </w:rPr>
        <w:t xml:space="preserve"> (Приложение №1)</w:t>
      </w:r>
      <w:r w:rsidRPr="008D067D">
        <w:rPr>
          <w:rFonts w:ascii="Arial" w:hAnsi="Arial" w:cs="Arial"/>
          <w:sz w:val="24"/>
          <w:szCs w:val="24"/>
        </w:rPr>
        <w:t xml:space="preserve">.                                           </w:t>
      </w:r>
      <w:r w:rsidRPr="008D067D">
        <w:rPr>
          <w:rFonts w:ascii="Arial" w:hAnsi="Arial" w:cs="Arial"/>
          <w:i/>
          <w:sz w:val="24"/>
          <w:szCs w:val="24"/>
        </w:rPr>
        <w:t xml:space="preserve"> </w:t>
      </w:r>
    </w:p>
    <w:p w:rsidR="00B16C0B" w:rsidRPr="008D067D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2. 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>в газете «Тугутуйский вестник» и разместить на официальном сайте муниципального образования «Тугутуйское» в информационно - телекоммуникационной сети «Интернет».</w:t>
      </w:r>
    </w:p>
    <w:p w:rsidR="00B16C0B" w:rsidRPr="008B65CD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3. Настоящее </w:t>
      </w:r>
      <w:r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 xml:space="preserve">вступает в силу </w:t>
      </w:r>
      <w:r w:rsidRPr="008B65CD">
        <w:rPr>
          <w:rFonts w:ascii="Arial" w:hAnsi="Arial" w:cs="Arial"/>
          <w:sz w:val="24"/>
          <w:szCs w:val="24"/>
        </w:rPr>
        <w:t>после дня его официального опубликования.</w:t>
      </w:r>
    </w:p>
    <w:p w:rsidR="00B16C0B" w:rsidRPr="00015C1C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8D067D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AD4B78" w:rsidRDefault="00B16C0B" w:rsidP="00B16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B78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B16C0B" w:rsidRPr="00AD4B78" w:rsidRDefault="00B16C0B" w:rsidP="00B16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B78">
        <w:rPr>
          <w:rFonts w:ascii="Arial" w:hAnsi="Arial" w:cs="Arial"/>
          <w:sz w:val="24"/>
          <w:szCs w:val="24"/>
        </w:rPr>
        <w:t>образования «Тугутуйское»</w:t>
      </w:r>
    </w:p>
    <w:p w:rsidR="00B16C0B" w:rsidRPr="008B65CD" w:rsidRDefault="00B16C0B" w:rsidP="00B16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16C0B" w:rsidRPr="008B65CD" w:rsidRDefault="00B16C0B" w:rsidP="00B16C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>«Тугутуйское»</w:t>
      </w:r>
      <w:r w:rsidRPr="008B65CD">
        <w:rPr>
          <w:rFonts w:ascii="Arial" w:hAnsi="Arial" w:cs="Arial"/>
          <w:sz w:val="24"/>
          <w:szCs w:val="24"/>
        </w:rPr>
        <w:tab/>
        <w:t xml:space="preserve">         </w:t>
      </w:r>
      <w:r w:rsidRPr="008B65CD">
        <w:rPr>
          <w:rFonts w:ascii="Arial" w:hAnsi="Arial" w:cs="Arial"/>
          <w:sz w:val="24"/>
          <w:szCs w:val="24"/>
        </w:rPr>
        <w:tab/>
      </w:r>
      <w:r w:rsidRPr="008B65CD">
        <w:rPr>
          <w:rFonts w:ascii="Arial" w:hAnsi="Arial" w:cs="Arial"/>
          <w:sz w:val="24"/>
          <w:szCs w:val="24"/>
        </w:rPr>
        <w:tab/>
      </w:r>
      <w:r w:rsidRPr="008B65CD">
        <w:rPr>
          <w:rFonts w:ascii="Arial" w:hAnsi="Arial" w:cs="Arial"/>
          <w:sz w:val="24"/>
          <w:szCs w:val="24"/>
        </w:rPr>
        <w:tab/>
      </w:r>
      <w:r w:rsidRPr="008B65CD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 w:rsidRPr="008B65CD">
        <w:rPr>
          <w:rFonts w:ascii="Arial" w:hAnsi="Arial" w:cs="Arial"/>
          <w:sz w:val="24"/>
          <w:szCs w:val="24"/>
        </w:rPr>
        <w:tab/>
      </w:r>
      <w:proofErr w:type="spellStart"/>
      <w:r w:rsidRPr="008B65CD">
        <w:rPr>
          <w:rFonts w:ascii="Arial" w:hAnsi="Arial" w:cs="Arial"/>
          <w:sz w:val="24"/>
          <w:szCs w:val="24"/>
        </w:rPr>
        <w:t>П.А.Тарбеев</w:t>
      </w:r>
      <w:proofErr w:type="spellEnd"/>
    </w:p>
    <w:p w:rsidR="00B16C0B" w:rsidRDefault="00B16C0B" w:rsidP="00B16C0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B16C0B" w:rsidRDefault="00B16C0B" w:rsidP="00B16C0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</w:p>
    <w:p w:rsidR="00B16C0B" w:rsidRPr="00293C99" w:rsidRDefault="00B16C0B" w:rsidP="00B16C0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293C99">
        <w:rPr>
          <w:rFonts w:ascii="Courier New" w:hAnsi="Courier New" w:cs="Courier New"/>
          <w:szCs w:val="24"/>
        </w:rPr>
        <w:t>Приложение №1 к решению</w:t>
      </w:r>
    </w:p>
    <w:p w:rsidR="00B16C0B" w:rsidRPr="00293C99" w:rsidRDefault="00B16C0B" w:rsidP="00B16C0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293C99">
        <w:rPr>
          <w:rFonts w:ascii="Courier New" w:hAnsi="Courier New" w:cs="Courier New"/>
          <w:szCs w:val="24"/>
        </w:rPr>
        <w:t xml:space="preserve">Думы муниципального образования «Тугутуйское» </w:t>
      </w:r>
    </w:p>
    <w:p w:rsidR="00B16C0B" w:rsidRPr="00B16C0B" w:rsidRDefault="00B16C0B" w:rsidP="00B16C0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0" w:name="_GoBack"/>
      <w:r w:rsidRPr="00B16C0B">
        <w:rPr>
          <w:rFonts w:ascii="Courier New" w:hAnsi="Courier New" w:cs="Courier New"/>
          <w:szCs w:val="24"/>
        </w:rPr>
        <w:t xml:space="preserve">от </w:t>
      </w:r>
      <w:r w:rsidRPr="00B16C0B">
        <w:rPr>
          <w:rFonts w:ascii="Courier New" w:hAnsi="Courier New" w:cs="Courier New"/>
          <w:szCs w:val="24"/>
        </w:rPr>
        <w:t>28</w:t>
      </w:r>
      <w:r w:rsidRPr="00B16C0B">
        <w:rPr>
          <w:rFonts w:ascii="Courier New" w:hAnsi="Courier New" w:cs="Courier New"/>
          <w:szCs w:val="24"/>
        </w:rPr>
        <w:t>.</w:t>
      </w:r>
      <w:r w:rsidRPr="00B16C0B">
        <w:rPr>
          <w:rFonts w:ascii="Courier New" w:hAnsi="Courier New" w:cs="Courier New"/>
          <w:szCs w:val="24"/>
        </w:rPr>
        <w:t>10</w:t>
      </w:r>
      <w:r w:rsidRPr="00B16C0B">
        <w:rPr>
          <w:rFonts w:ascii="Courier New" w:hAnsi="Courier New" w:cs="Courier New"/>
          <w:szCs w:val="24"/>
        </w:rPr>
        <w:t>.2021г.№</w:t>
      </w:r>
      <w:r w:rsidRPr="00B16C0B">
        <w:rPr>
          <w:rFonts w:ascii="Courier New" w:hAnsi="Courier New" w:cs="Courier New"/>
          <w:szCs w:val="24"/>
        </w:rPr>
        <w:t>29</w:t>
      </w:r>
    </w:p>
    <w:bookmarkEnd w:id="0"/>
    <w:p w:rsidR="00B16C0B" w:rsidRPr="008D067D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8D067D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Default="00B16C0B" w:rsidP="00B16C0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15C1C">
        <w:rPr>
          <w:rFonts w:ascii="Arial" w:hAnsi="Arial" w:cs="Arial"/>
          <w:sz w:val="30"/>
          <w:szCs w:val="30"/>
        </w:rPr>
        <w:t>ПОЛОЖЕНИЕ</w:t>
      </w:r>
      <w:r w:rsidRPr="00015C1C">
        <w:rPr>
          <w:rFonts w:ascii="Arial" w:hAnsi="Arial" w:cs="Arial"/>
          <w:sz w:val="30"/>
          <w:szCs w:val="30"/>
        </w:rPr>
        <w:br/>
        <w:t>О ПОРЯДКЕ УСТАНОВКИ НА ТЕРРИТОРИИ МУНИЦИПАЛЬНОГО ОБРАЗОВАНИЯ</w:t>
      </w:r>
      <w:r>
        <w:rPr>
          <w:rFonts w:ascii="Arial" w:hAnsi="Arial" w:cs="Arial"/>
          <w:sz w:val="30"/>
          <w:szCs w:val="30"/>
        </w:rPr>
        <w:t xml:space="preserve"> </w:t>
      </w:r>
      <w:r w:rsidRPr="00015C1C">
        <w:rPr>
          <w:rFonts w:ascii="Arial" w:hAnsi="Arial" w:cs="Arial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>ТУГУТУЙСКОЕ</w:t>
      </w:r>
      <w:r w:rsidRPr="00015C1C">
        <w:rPr>
          <w:rFonts w:ascii="Arial" w:hAnsi="Arial" w:cs="Arial"/>
          <w:sz w:val="30"/>
          <w:szCs w:val="30"/>
        </w:rPr>
        <w:t>» ПАМЯТНИКОВ, МЕМОРИАЛЬНЫХ ДОСОК И ДРУГИХ ПАМЯТНЫХ ЗНАКОВ</w:t>
      </w:r>
    </w:p>
    <w:p w:rsidR="00B16C0B" w:rsidRDefault="00B16C0B" w:rsidP="00B16C0B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B16C0B" w:rsidRPr="007474EA" w:rsidRDefault="00B16C0B" w:rsidP="00B16C0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1. Общие положения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lastRenderedPageBreak/>
        <w:t>1.1. Положение о порядке установки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Тугутуйское</w:t>
      </w:r>
      <w:r w:rsidRPr="007474EA">
        <w:rPr>
          <w:rFonts w:ascii="Arial" w:hAnsi="Arial" w:cs="Arial"/>
          <w:sz w:val="24"/>
          <w:szCs w:val="24"/>
        </w:rPr>
        <w:t xml:space="preserve">» памятников, мемориальных досок и других памятных знаков (далее - Положение) </w:t>
      </w:r>
      <w:r w:rsidRPr="00733D2E">
        <w:rPr>
          <w:rFonts w:ascii="Arial" w:hAnsi="Arial" w:cs="Arial"/>
          <w:sz w:val="24"/>
          <w:szCs w:val="24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</w:t>
      </w:r>
      <w:r w:rsidRPr="00445D5F">
        <w:rPr>
          <w:rFonts w:ascii="Arial" w:hAnsi="Arial" w:cs="Arial"/>
          <w:sz w:val="24"/>
          <w:szCs w:val="24"/>
        </w:rPr>
        <w:t xml:space="preserve">Российской Федерации», Федеральным законом РФ от 25.06.2002 г. № 73-ФЗ «Об объектах культурного наследия (памятниках истории и культуры) народов Российской Федерации», Уставом муниципального образования «Тугутуйское» регулирует создание и установку </w:t>
      </w:r>
      <w:r w:rsidRPr="007474EA">
        <w:rPr>
          <w:rFonts w:ascii="Arial" w:hAnsi="Arial" w:cs="Arial"/>
          <w:sz w:val="24"/>
          <w:szCs w:val="24"/>
        </w:rPr>
        <w:t>памятников, мемориальных досок и других памятных знаков, а также порядок принятия решения по их сносу (переносу) и демонтажу. П</w:t>
      </w:r>
      <w:r>
        <w:rPr>
          <w:rFonts w:ascii="Arial" w:hAnsi="Arial" w:cs="Arial"/>
          <w:sz w:val="24"/>
          <w:szCs w:val="24"/>
        </w:rPr>
        <w:t>оложение</w:t>
      </w:r>
      <w:r w:rsidRPr="007474EA">
        <w:rPr>
          <w:rFonts w:ascii="Arial" w:hAnsi="Arial" w:cs="Arial"/>
          <w:sz w:val="24"/>
          <w:szCs w:val="24"/>
        </w:rPr>
        <w:t xml:space="preserve"> не распространяется на установку декоративных и садово-парковых скульптур, являющихся объектами благоустройства. Целью разработки Положения является необходимость увековечения исторических событий и</w:t>
      </w:r>
      <w:r>
        <w:rPr>
          <w:rFonts w:ascii="Arial" w:hAnsi="Arial" w:cs="Arial"/>
          <w:sz w:val="24"/>
          <w:szCs w:val="24"/>
        </w:rPr>
        <w:t xml:space="preserve"> имен выдающихся деятелей Российской Федерации</w:t>
      </w:r>
      <w:r w:rsidRPr="007474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Иркутской</w:t>
      </w:r>
      <w:r w:rsidRPr="007474EA">
        <w:rPr>
          <w:rFonts w:ascii="Arial" w:hAnsi="Arial" w:cs="Arial"/>
          <w:sz w:val="24"/>
          <w:szCs w:val="24"/>
        </w:rPr>
        <w:t xml:space="preserve"> области и </w:t>
      </w:r>
      <w:r w:rsidRPr="00733D2E">
        <w:rPr>
          <w:rFonts w:ascii="Arial" w:hAnsi="Arial" w:cs="Arial"/>
          <w:sz w:val="24"/>
          <w:szCs w:val="24"/>
        </w:rPr>
        <w:t>муниципального образования «Тугутуйское»,</w:t>
      </w:r>
      <w:r w:rsidRPr="007474EA">
        <w:rPr>
          <w:rFonts w:ascii="Arial" w:hAnsi="Arial" w:cs="Arial"/>
          <w:sz w:val="24"/>
          <w:szCs w:val="24"/>
        </w:rPr>
        <w:t xml:space="preserve"> определение порядка, условий и критериев установки памятников, мемориальных досок и других памятных знаков на территории </w:t>
      </w:r>
      <w:r w:rsidRPr="00733D2E">
        <w:rPr>
          <w:rFonts w:ascii="Arial" w:hAnsi="Arial" w:cs="Arial"/>
          <w:sz w:val="24"/>
          <w:szCs w:val="24"/>
        </w:rPr>
        <w:t>муниципального образования «Тугутуйское».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1.2. Основные термины: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объекты культурного наследия (памятники истории и культуры) народов Российской Федерации (далее - объекты культурного наследия) - объекты недвижимого имущества (включая объекты археологического наследия)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памятники - отдельные постройки, здания и сооружения с исторически сложившимися территориями (в том числе памятники религиозного назначения: церкви, колокольни, часовни, костелы, кирхи, мечети, буддистские храмы, пагоды, синагоги, молельные дома и другие объекты, построенные для богослужений);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мемориальная доска - плита (чаще всего из мрамора, гранита и т.п.) с надписью (иногда с изображением), увековечивающая память о каком-либо лице или событии, обычно устанавливается на стене здания, связанного с этим лицом или событием (Большой энциклопедический словарь);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другие памятные знаки - стелы, скульптурные композиции, знаки-символы, природные (искусственные) камни валуны, таблички, сообщающие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переименованиям; информационные доски (стенды), информирующие о знаменательном событии, выдающемся достижении.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1.3. Решение о проектировании, изготовлении и установке памятников, мемориальных досок и других памятных знаков утверждаются постановлением </w:t>
      </w:r>
      <w:r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Pr="00B43215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lastRenderedPageBreak/>
        <w:t>2. Критерии, являющиеся основанием для принятия решения об увековечении памяти выдающихся личностей и исторических событий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2.1. Критериями для принятия решений об установке памятников, мемориальных досок и других памятных знаков являются:</w:t>
      </w:r>
      <w:r w:rsidRPr="007474E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1) наличие достоверных сведений, подтвержденных документально, о значимости события, которому посвящен памятник, мемориальная доска, и других памятных знаков в истории Отечества, </w:t>
      </w:r>
      <w:r>
        <w:rPr>
          <w:rFonts w:ascii="Arial" w:hAnsi="Arial" w:cs="Arial"/>
          <w:sz w:val="24"/>
          <w:szCs w:val="24"/>
        </w:rPr>
        <w:t xml:space="preserve">Иркутской области, </w:t>
      </w:r>
      <w:r w:rsidRPr="00B43215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и спорта, обеспечения экологической безопасности, 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  развитию  </w:t>
      </w:r>
      <w:r w:rsidRPr="00B43215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, повышению его престижа и авторитета, и завоевавшим тем самым право на всеобщее уважение и благодарность жителей муниципального образования;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3) участие личности в событиях, при которых был проявлен особый героизм, мужество, смелость, отвага.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2.2. Рассмотрение вопроса об установке памятника, мемориальной доски и другого памятного знака производится по истечении 5 лет со дня события или смерти лица, об увековечении памяти которого ходатайствуют инициаторы.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2.3. На лиц, удостоенных звания Героя Советского Союза, Героя Российской Федерации, Героя Социалистического Труда, </w:t>
      </w:r>
      <w:r>
        <w:rPr>
          <w:rFonts w:ascii="Arial" w:hAnsi="Arial" w:cs="Arial"/>
          <w:sz w:val="24"/>
          <w:szCs w:val="24"/>
        </w:rPr>
        <w:t xml:space="preserve">полных кавалеров ордена Славы, </w:t>
      </w:r>
      <w:r w:rsidRPr="007474EA">
        <w:rPr>
          <w:rFonts w:ascii="Arial" w:hAnsi="Arial" w:cs="Arial"/>
          <w:sz w:val="24"/>
          <w:szCs w:val="24"/>
        </w:rPr>
        <w:t>награжденн</w:t>
      </w:r>
      <w:r>
        <w:rPr>
          <w:rFonts w:ascii="Arial" w:hAnsi="Arial" w:cs="Arial"/>
          <w:sz w:val="24"/>
          <w:szCs w:val="24"/>
        </w:rPr>
        <w:t>ых орденом «За заслуги перед Отечеством»</w:t>
      </w:r>
      <w:r w:rsidRPr="007474EA">
        <w:rPr>
          <w:rFonts w:ascii="Arial" w:hAnsi="Arial" w:cs="Arial"/>
          <w:sz w:val="24"/>
          <w:szCs w:val="24"/>
        </w:rPr>
        <w:t xml:space="preserve">,  орденом  Трудовой Славы, орденом Мужества,  лиц погибших при исполнения воинского долга, а также лиц, удостоенных звания </w:t>
      </w:r>
      <w:r>
        <w:rPr>
          <w:rFonts w:ascii="Arial" w:hAnsi="Arial" w:cs="Arial"/>
          <w:sz w:val="24"/>
          <w:szCs w:val="24"/>
        </w:rPr>
        <w:t>«</w:t>
      </w:r>
      <w:r w:rsidRPr="007474EA">
        <w:rPr>
          <w:rFonts w:ascii="Arial" w:hAnsi="Arial" w:cs="Arial"/>
          <w:sz w:val="24"/>
          <w:szCs w:val="24"/>
        </w:rPr>
        <w:t xml:space="preserve">Почетный гражданин </w:t>
      </w:r>
      <w:r w:rsidRPr="00B43215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, ограничения по срокам обращения об установке памятника, мемориальной доски и другого памятного знака  не распространяются.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2.4. При решении вопроса об установке памятника, мемориальной доски и другого памятного знака учитывается наличие или отсутствие иных форм увековечения </w:t>
      </w:r>
      <w:r>
        <w:rPr>
          <w:rFonts w:ascii="Arial" w:hAnsi="Arial" w:cs="Arial"/>
          <w:sz w:val="24"/>
          <w:szCs w:val="24"/>
        </w:rPr>
        <w:t xml:space="preserve">данной выдающейся личности и </w:t>
      </w:r>
      <w:r w:rsidRPr="007474EA">
        <w:rPr>
          <w:rFonts w:ascii="Arial" w:hAnsi="Arial" w:cs="Arial"/>
          <w:sz w:val="24"/>
          <w:szCs w:val="24"/>
        </w:rPr>
        <w:t xml:space="preserve">данного события на территории </w:t>
      </w:r>
      <w:r w:rsidRPr="00B43215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2.5. На проект памятника может быть объявлен конкурс в соответствии с действующим законодательством Российской Федерации.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 Порядок рассмотрения письменных обращений (ходатайств) об установке памятников, мемориальных досок и других памятных знаков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3.1. С иници</w:t>
      </w:r>
      <w:r>
        <w:rPr>
          <w:rFonts w:ascii="Arial" w:hAnsi="Arial" w:cs="Arial"/>
          <w:sz w:val="24"/>
          <w:szCs w:val="24"/>
        </w:rPr>
        <w:t xml:space="preserve">ативой об установке памятника, </w:t>
      </w:r>
      <w:r w:rsidRPr="007474EA">
        <w:rPr>
          <w:rFonts w:ascii="Arial" w:hAnsi="Arial" w:cs="Arial"/>
          <w:sz w:val="24"/>
          <w:szCs w:val="24"/>
        </w:rPr>
        <w:t>мемориальной доски и других памятных знаков могут выступать органы государственной власти, органы местного самоуправления, общественные и религиозны</w:t>
      </w:r>
      <w:r>
        <w:rPr>
          <w:rFonts w:ascii="Arial" w:hAnsi="Arial" w:cs="Arial"/>
          <w:sz w:val="24"/>
          <w:szCs w:val="24"/>
        </w:rPr>
        <w:t xml:space="preserve">е объединения граждан, </w:t>
      </w:r>
      <w:r w:rsidRPr="00DA6A09">
        <w:rPr>
          <w:rFonts w:ascii="Arial" w:hAnsi="Arial" w:cs="Arial"/>
          <w:sz w:val="24"/>
          <w:szCs w:val="24"/>
        </w:rPr>
        <w:t>юридические лица, предприятия, учреждения и организации независимо от организационно-правовой формы и формы собственности</w:t>
      </w:r>
      <w:r w:rsidRPr="007474EA">
        <w:rPr>
          <w:rFonts w:ascii="Arial" w:hAnsi="Arial" w:cs="Arial"/>
          <w:sz w:val="24"/>
          <w:szCs w:val="24"/>
        </w:rPr>
        <w:t>, а также инициативная группа физических лиц численностью не менее 10 человек.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3.2. 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Pr="002F2271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7474EA">
        <w:rPr>
          <w:rFonts w:ascii="Arial" w:hAnsi="Arial" w:cs="Arial"/>
          <w:sz w:val="24"/>
          <w:szCs w:val="24"/>
        </w:rPr>
        <w:t xml:space="preserve">и передаются для рассмотрения в комиссию по рассмотрению и решению вопросов об установке памятников,   мемориальных досок и других памятных знаков при </w:t>
      </w:r>
      <w:r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Pr="002F2271">
        <w:rPr>
          <w:rFonts w:ascii="Arial" w:hAnsi="Arial" w:cs="Arial"/>
          <w:sz w:val="24"/>
          <w:szCs w:val="24"/>
        </w:rPr>
        <w:t xml:space="preserve">муниципального образования «Тугутуйское» </w:t>
      </w:r>
      <w:r w:rsidRPr="007474EA">
        <w:rPr>
          <w:rFonts w:ascii="Arial" w:hAnsi="Arial" w:cs="Arial"/>
          <w:sz w:val="24"/>
          <w:szCs w:val="24"/>
        </w:rPr>
        <w:t xml:space="preserve">(далее - Комиссия), состав которой </w:t>
      </w:r>
      <w:r w:rsidRPr="007474EA">
        <w:rPr>
          <w:rFonts w:ascii="Arial" w:hAnsi="Arial" w:cs="Arial"/>
          <w:sz w:val="24"/>
          <w:szCs w:val="24"/>
        </w:rPr>
        <w:lastRenderedPageBreak/>
        <w:t xml:space="preserve">утверждается постановлением </w:t>
      </w:r>
      <w:r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Pr="002F2271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3.3. Перечень документов, представляемых в комиссию: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1) письменное обращение (ходатайство) с просьбой об увековечении памяти </w:t>
      </w:r>
      <w:r>
        <w:rPr>
          <w:rFonts w:ascii="Arial" w:hAnsi="Arial" w:cs="Arial"/>
          <w:sz w:val="24"/>
          <w:szCs w:val="24"/>
        </w:rPr>
        <w:t xml:space="preserve">выдающейся </w:t>
      </w:r>
      <w:r w:rsidRPr="007474EA">
        <w:rPr>
          <w:rFonts w:ascii="Arial" w:hAnsi="Arial" w:cs="Arial"/>
          <w:sz w:val="24"/>
          <w:szCs w:val="24"/>
        </w:rPr>
        <w:t>личности или события с обоснованием целесообразности установки памятника, мемориальной доски или другого памятного знака;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2) архивная историческая или историко-биографическая справка;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3) копии документов, подтверждающих достоверность события или заслуги </w:t>
      </w:r>
      <w:r w:rsidRPr="00164653">
        <w:rPr>
          <w:rFonts w:ascii="Arial" w:hAnsi="Arial" w:cs="Arial"/>
          <w:sz w:val="24"/>
          <w:szCs w:val="24"/>
        </w:rPr>
        <w:t>выдающейся личности, память о которой подлежит увековечению;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5) сведения о размере и материале, из которого будет изготовлен памятный знак, а также проект (эскиз, макет) памятника, мемориальной доски и другого памятного знака; 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6) источники финансирования и стоимость проекта и (или) письменное обязательство ходатайствующей организации (инициатора) о финансировании работ по художественно-архитектурному проектированию, изготовлению, установке и техническому обеспечению торжественного открытия памятника, мемориальной доски или другого памятного знака.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3.3.1. В зависимости от вида памятного знака дополнительно представляются следующие документы: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474EA">
        <w:rPr>
          <w:rFonts w:ascii="Arial" w:hAnsi="Arial" w:cs="Arial"/>
          <w:sz w:val="24"/>
          <w:szCs w:val="24"/>
        </w:rPr>
        <w:t>предложение по тексту надписи (на мемориальной доске или информационной табличке);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474EA">
        <w:rPr>
          <w:rFonts w:ascii="Arial" w:hAnsi="Arial" w:cs="Arial"/>
          <w:sz w:val="24"/>
          <w:szCs w:val="24"/>
        </w:rPr>
        <w:t>)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 управления;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474EA">
        <w:rPr>
          <w:rFonts w:ascii="Arial" w:hAnsi="Arial" w:cs="Arial"/>
          <w:sz w:val="24"/>
          <w:szCs w:val="24"/>
        </w:rPr>
        <w:t>) письменное согласие собственника земельного участка (в случае, если памятный знак устанавливается непосредственно на земельном участке) или лица, которому земельный участок принадлежит на ином вещном праве на землю;</w:t>
      </w:r>
    </w:p>
    <w:p w:rsidR="00B16C0B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4EA">
        <w:rPr>
          <w:rFonts w:ascii="Arial" w:hAnsi="Arial" w:cs="Arial"/>
          <w:sz w:val="24"/>
          <w:szCs w:val="24"/>
        </w:rPr>
        <w:t>) письменное с</w:t>
      </w:r>
      <w:r>
        <w:rPr>
          <w:rFonts w:ascii="Arial" w:hAnsi="Arial" w:cs="Arial"/>
          <w:sz w:val="24"/>
          <w:szCs w:val="24"/>
        </w:rPr>
        <w:t>огласие родственников</w:t>
      </w:r>
      <w:r w:rsidRPr="00164653">
        <w:rPr>
          <w:rFonts w:ascii="Arial" w:hAnsi="Arial" w:cs="Arial"/>
          <w:sz w:val="24"/>
          <w:szCs w:val="24"/>
        </w:rPr>
        <w:t xml:space="preserve"> выдающейся личности, память </w:t>
      </w:r>
      <w:r>
        <w:rPr>
          <w:rFonts w:ascii="Arial" w:hAnsi="Arial" w:cs="Arial"/>
          <w:sz w:val="24"/>
          <w:szCs w:val="24"/>
        </w:rPr>
        <w:t>о которой подлежит увековечению.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3.4. Комиссия рассматривает ходатайство и проверяет прилагаемые к нему документы в течение 30 календарных дней со дня их регистрации.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3.5. По итогам рассмотрения ходатайства и необходимого пакета документов назначается дата проведения заседания Комиссии.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3.6. В результате рассмотрения обращения Комиссия в месячный срок принимает одно из следующих решений: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поддержать обращение (ходатайство) и рекомендовать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«Тугутуйское» обратиться в Думу</w:t>
      </w:r>
      <w:r w:rsidRPr="007474EA">
        <w:rPr>
          <w:rFonts w:ascii="Arial" w:hAnsi="Arial" w:cs="Arial"/>
          <w:sz w:val="24"/>
          <w:szCs w:val="24"/>
        </w:rPr>
        <w:t xml:space="preserve"> </w:t>
      </w:r>
      <w:r w:rsidRPr="00164653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с предложением о </w:t>
      </w:r>
      <w:r w:rsidRPr="007474EA">
        <w:rPr>
          <w:rFonts w:ascii="Arial" w:hAnsi="Arial" w:cs="Arial"/>
          <w:sz w:val="24"/>
          <w:szCs w:val="24"/>
        </w:rPr>
        <w:t>принят</w:t>
      </w:r>
      <w:r>
        <w:rPr>
          <w:rFonts w:ascii="Arial" w:hAnsi="Arial" w:cs="Arial"/>
          <w:sz w:val="24"/>
          <w:szCs w:val="24"/>
        </w:rPr>
        <w:t>ии</w:t>
      </w:r>
      <w:r w:rsidRPr="007474EA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я</w:t>
      </w:r>
      <w:r w:rsidRPr="007474EA">
        <w:rPr>
          <w:rFonts w:ascii="Arial" w:hAnsi="Arial" w:cs="Arial"/>
          <w:sz w:val="24"/>
          <w:szCs w:val="24"/>
        </w:rPr>
        <w:t xml:space="preserve"> об установке памятного знака;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рекомендовать инициатору увековечить память события или деятеля в других формах;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поддержать обращение (ходатайство) и рекомендовать принять решение о принятии в муниципальную собственность ранее созданных памятных знаков;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- отклонить обращение (ходатайство) и направить инициатору мотивированный отказ, проинформировав о принятом решении главу </w:t>
      </w:r>
      <w:r>
        <w:rPr>
          <w:rFonts w:ascii="Arial" w:hAnsi="Arial" w:cs="Arial"/>
          <w:sz w:val="24"/>
          <w:szCs w:val="24"/>
        </w:rPr>
        <w:t>а</w:t>
      </w:r>
      <w:r w:rsidRPr="007474EA">
        <w:rPr>
          <w:rFonts w:ascii="Arial" w:hAnsi="Arial" w:cs="Arial"/>
          <w:sz w:val="24"/>
          <w:szCs w:val="24"/>
        </w:rPr>
        <w:t xml:space="preserve">дминистрации </w:t>
      </w:r>
      <w:r w:rsidRPr="00C151C9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B16C0B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51C9">
        <w:rPr>
          <w:rFonts w:ascii="Arial" w:hAnsi="Arial" w:cs="Arial"/>
          <w:sz w:val="24"/>
          <w:szCs w:val="24"/>
        </w:rPr>
        <w:t xml:space="preserve">3.7. </w:t>
      </w:r>
      <w:r w:rsidRPr="00164653">
        <w:rPr>
          <w:rFonts w:ascii="Arial" w:hAnsi="Arial" w:cs="Arial"/>
          <w:sz w:val="24"/>
          <w:szCs w:val="24"/>
        </w:rPr>
        <w:t xml:space="preserve">Решение об установке памятных знаков принимает </w:t>
      </w:r>
      <w:r>
        <w:rPr>
          <w:rFonts w:ascii="Arial" w:hAnsi="Arial" w:cs="Arial"/>
          <w:sz w:val="24"/>
          <w:szCs w:val="24"/>
        </w:rPr>
        <w:t>Дума</w:t>
      </w:r>
      <w:r w:rsidRPr="00164653">
        <w:rPr>
          <w:rFonts w:ascii="Arial" w:hAnsi="Arial" w:cs="Arial"/>
          <w:sz w:val="24"/>
          <w:szCs w:val="24"/>
        </w:rPr>
        <w:t xml:space="preserve"> муниципального образования «Тугутуйское</w:t>
      </w:r>
      <w:r>
        <w:rPr>
          <w:rFonts w:ascii="Arial" w:hAnsi="Arial" w:cs="Arial"/>
          <w:sz w:val="24"/>
          <w:szCs w:val="24"/>
        </w:rPr>
        <w:t>»</w:t>
      </w:r>
      <w:r w:rsidRPr="00164653">
        <w:rPr>
          <w:rFonts w:ascii="Arial" w:hAnsi="Arial" w:cs="Arial"/>
          <w:sz w:val="24"/>
          <w:szCs w:val="24"/>
        </w:rPr>
        <w:t xml:space="preserve"> и направляет его в администрацию </w:t>
      </w:r>
      <w:r w:rsidRPr="00164653">
        <w:rPr>
          <w:rFonts w:ascii="Arial" w:hAnsi="Arial" w:cs="Arial"/>
          <w:sz w:val="24"/>
          <w:szCs w:val="24"/>
        </w:rPr>
        <w:lastRenderedPageBreak/>
        <w:t>муниципального образования «Тугутуйское</w:t>
      </w:r>
      <w:r>
        <w:rPr>
          <w:rFonts w:ascii="Arial" w:hAnsi="Arial" w:cs="Arial"/>
          <w:sz w:val="24"/>
          <w:szCs w:val="24"/>
        </w:rPr>
        <w:t xml:space="preserve">» </w:t>
      </w:r>
      <w:r w:rsidRPr="00164653">
        <w:rPr>
          <w:rFonts w:ascii="Arial" w:hAnsi="Arial" w:cs="Arial"/>
          <w:sz w:val="24"/>
          <w:szCs w:val="24"/>
        </w:rPr>
        <w:t>для включения в реестр памятных знаков муниципального образования «Тугутуйское</w:t>
      </w:r>
      <w:r>
        <w:rPr>
          <w:rFonts w:ascii="Arial" w:hAnsi="Arial" w:cs="Arial"/>
          <w:sz w:val="24"/>
          <w:szCs w:val="24"/>
        </w:rPr>
        <w:t>»</w:t>
      </w:r>
      <w:r w:rsidRPr="00164653">
        <w:rPr>
          <w:rFonts w:ascii="Arial" w:hAnsi="Arial" w:cs="Arial"/>
          <w:sz w:val="24"/>
          <w:szCs w:val="24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3.11. Копия </w:t>
      </w:r>
      <w:r>
        <w:rPr>
          <w:rFonts w:ascii="Arial" w:hAnsi="Arial" w:cs="Arial"/>
          <w:sz w:val="24"/>
          <w:szCs w:val="24"/>
        </w:rPr>
        <w:t>Решения Думы</w:t>
      </w:r>
      <w:r w:rsidRPr="00C151C9">
        <w:rPr>
          <w:rFonts w:ascii="Arial" w:hAnsi="Arial" w:cs="Arial"/>
          <w:sz w:val="24"/>
          <w:szCs w:val="24"/>
        </w:rPr>
        <w:t xml:space="preserve"> 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7A4D8C">
        <w:rPr>
          <w:rFonts w:ascii="Arial" w:hAnsi="Arial" w:cs="Arial"/>
          <w:sz w:val="24"/>
          <w:szCs w:val="24"/>
        </w:rPr>
        <w:t xml:space="preserve">об установке памятных знаков </w:t>
      </w:r>
      <w:r w:rsidRPr="007474EA">
        <w:rPr>
          <w:rFonts w:ascii="Arial" w:hAnsi="Arial" w:cs="Arial"/>
          <w:sz w:val="24"/>
          <w:szCs w:val="24"/>
        </w:rPr>
        <w:t>направляется инициатору.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3.12. </w:t>
      </w:r>
      <w:r w:rsidRPr="007A4D8C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е</w:t>
      </w:r>
      <w:r w:rsidRPr="007A4D8C">
        <w:rPr>
          <w:rFonts w:ascii="Arial" w:hAnsi="Arial" w:cs="Arial"/>
          <w:sz w:val="24"/>
          <w:szCs w:val="24"/>
        </w:rPr>
        <w:t xml:space="preserve"> Думы муниципального образования «Тугутуйское» об установке памятных знаков</w:t>
      </w:r>
      <w:r>
        <w:rPr>
          <w:rFonts w:ascii="Arial" w:hAnsi="Arial" w:cs="Arial"/>
          <w:sz w:val="24"/>
          <w:szCs w:val="24"/>
        </w:rPr>
        <w:t xml:space="preserve"> </w:t>
      </w:r>
      <w:r w:rsidRPr="007474EA">
        <w:rPr>
          <w:rFonts w:ascii="Arial" w:hAnsi="Arial" w:cs="Arial"/>
          <w:sz w:val="24"/>
          <w:szCs w:val="24"/>
        </w:rPr>
        <w:t>подлежит обязательному обнародованию.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4. Финансирование установки памятников, мемориальных досок и других памятных знаков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4.1. Проектирование, сооружение, установка и техническое обеспечение торжественного открытия памятных знаков, мемориальных досок, осуществляется за счет собственных и (или) привлеченных средств, предоставляемых ходатайствующими организациями.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4.2. На основании решения </w:t>
      </w:r>
      <w:r>
        <w:rPr>
          <w:rFonts w:ascii="Arial" w:hAnsi="Arial" w:cs="Arial"/>
          <w:sz w:val="24"/>
          <w:szCs w:val="24"/>
        </w:rPr>
        <w:t>Думы</w:t>
      </w:r>
      <w:r w:rsidRPr="00C151C9">
        <w:rPr>
          <w:rFonts w:ascii="Arial" w:hAnsi="Arial" w:cs="Arial"/>
          <w:sz w:val="24"/>
          <w:szCs w:val="24"/>
        </w:rPr>
        <w:t xml:space="preserve"> 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памятники, мемориальные доски </w:t>
      </w:r>
      <w:r w:rsidRPr="007474EA">
        <w:rPr>
          <w:rFonts w:ascii="Arial" w:hAnsi="Arial" w:cs="Arial"/>
          <w:sz w:val="24"/>
          <w:szCs w:val="24"/>
        </w:rPr>
        <w:t xml:space="preserve">и другие памятные знаки могут </w:t>
      </w:r>
      <w:r>
        <w:rPr>
          <w:rFonts w:ascii="Arial" w:hAnsi="Arial" w:cs="Arial"/>
          <w:sz w:val="24"/>
          <w:szCs w:val="24"/>
        </w:rPr>
        <w:t>устанавливаться за счет средств</w:t>
      </w:r>
      <w:r w:rsidRPr="007474EA">
        <w:rPr>
          <w:rFonts w:ascii="Arial" w:hAnsi="Arial" w:cs="Arial"/>
          <w:sz w:val="24"/>
          <w:szCs w:val="24"/>
        </w:rPr>
        <w:t xml:space="preserve"> бюд</w:t>
      </w:r>
      <w:r>
        <w:rPr>
          <w:rFonts w:ascii="Arial" w:hAnsi="Arial" w:cs="Arial"/>
          <w:sz w:val="24"/>
          <w:szCs w:val="24"/>
        </w:rPr>
        <w:t>жета </w:t>
      </w:r>
      <w:r w:rsidRPr="00C151C9">
        <w:rPr>
          <w:rFonts w:ascii="Arial" w:hAnsi="Arial" w:cs="Arial"/>
          <w:sz w:val="24"/>
          <w:szCs w:val="24"/>
        </w:rPr>
        <w:t xml:space="preserve">муниципального образования «Тугутуйское» </w:t>
      </w:r>
      <w:r w:rsidRPr="007474EA">
        <w:rPr>
          <w:rFonts w:ascii="Arial" w:hAnsi="Arial" w:cs="Arial"/>
          <w:sz w:val="24"/>
          <w:szCs w:val="24"/>
        </w:rPr>
        <w:t>(либо привлеченных внебюджетных средств) в следующих случаях: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- установка мемориальных досок и других памятных знаков Почетным гражданам </w:t>
      </w:r>
      <w:r w:rsidRPr="00C151C9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- установка мемориальных досок и других памятных знаков Героям Советского Союза и полным кавалерам ордена Славы, погибшим в годы Великой Отечественной войны или умершим после войны, Героям России, погибшим при исполнении воинского долга и служебных обязанностей;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- установка мемориальных досок и других памятных знаков выдающимся деятелям в государственной, общественной, политической, военной, производственной и хозяйственной сферах, науке, технике, литературе, искусстве, культуре и спорте, деятельность которых имела особое значение для истории </w:t>
      </w:r>
      <w:r w:rsidRPr="00C151C9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 xml:space="preserve"> и Отечества, при условии, что установка доски не может быть осуществлена за счет средств ходатайствующей стороны;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- установка мемориальных досок и других памятных знаков в память о событиях, имевших особое значение для истории и культуры </w:t>
      </w:r>
      <w:r w:rsidRPr="00C151C9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4.3. При определении возможности со</w:t>
      </w:r>
      <w:r>
        <w:rPr>
          <w:rFonts w:ascii="Arial" w:hAnsi="Arial" w:cs="Arial"/>
          <w:sz w:val="24"/>
          <w:szCs w:val="24"/>
        </w:rPr>
        <w:t xml:space="preserve">оружения и сроков установления </w:t>
      </w:r>
      <w:r w:rsidRPr="007474EA">
        <w:rPr>
          <w:rFonts w:ascii="Arial" w:hAnsi="Arial" w:cs="Arial"/>
          <w:sz w:val="24"/>
          <w:szCs w:val="24"/>
        </w:rPr>
        <w:t>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4.4. Официальное открытие мемориальной доски или другого памятного знака проводится на специальной торжественной церемонии.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 Демонтаж памятников, мемориальных досок и других памятных знаков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DA6A09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5.1. </w:t>
      </w:r>
      <w:r w:rsidRPr="00DA6A09">
        <w:rPr>
          <w:rFonts w:ascii="Arial" w:hAnsi="Arial" w:cs="Arial"/>
          <w:sz w:val="24"/>
          <w:szCs w:val="24"/>
        </w:rPr>
        <w:t xml:space="preserve">С инициативой </w:t>
      </w:r>
      <w:r>
        <w:rPr>
          <w:rFonts w:ascii="Arial" w:hAnsi="Arial" w:cs="Arial"/>
          <w:sz w:val="24"/>
          <w:szCs w:val="24"/>
        </w:rPr>
        <w:t>о демонтаже</w:t>
      </w:r>
      <w:r w:rsidRPr="00DA6A09">
        <w:rPr>
          <w:rFonts w:ascii="Arial" w:hAnsi="Arial" w:cs="Arial"/>
          <w:sz w:val="24"/>
          <w:szCs w:val="24"/>
        </w:rPr>
        <w:t xml:space="preserve"> памятника, мемориальной доски 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юридические лица, предприятия, учреждения и организации независимо от организационно-прав</w:t>
      </w:r>
      <w:r>
        <w:rPr>
          <w:rFonts w:ascii="Arial" w:hAnsi="Arial" w:cs="Arial"/>
          <w:sz w:val="24"/>
          <w:szCs w:val="24"/>
        </w:rPr>
        <w:t>овой формы и формы собственности</w:t>
      </w:r>
      <w:r w:rsidRPr="00DA6A09">
        <w:rPr>
          <w:rFonts w:ascii="Arial" w:hAnsi="Arial" w:cs="Arial"/>
          <w:sz w:val="24"/>
          <w:szCs w:val="24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</w:t>
      </w:r>
      <w:r w:rsidRPr="007474EA">
        <w:rPr>
          <w:rFonts w:ascii="Arial" w:hAnsi="Arial" w:cs="Arial"/>
          <w:sz w:val="24"/>
          <w:szCs w:val="24"/>
        </w:rPr>
        <w:t xml:space="preserve"> Расходы по демонтажу памятного знака, установленного с нарушением настоящего Положения, возлагается на юридических и физических лиц, установивших памятный знак.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Pr="007474EA">
        <w:rPr>
          <w:rFonts w:ascii="Arial" w:hAnsi="Arial" w:cs="Arial"/>
          <w:sz w:val="24"/>
          <w:szCs w:val="24"/>
        </w:rPr>
        <w:t>. Памятники, мемориальные доски и другие памятные знаки демонтируются: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5.3</w:t>
      </w:r>
      <w:r w:rsidRPr="007474EA">
        <w:rPr>
          <w:rFonts w:ascii="Arial" w:hAnsi="Arial" w:cs="Arial"/>
          <w:sz w:val="24"/>
          <w:szCs w:val="24"/>
        </w:rPr>
        <w:t>.1. При проведении работ по ремонту и реставрации памятника, мемориальной доски и другого памятного знака либо здания, на фасаде которого установлена мемориальная доска.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3</w:t>
      </w:r>
      <w:r w:rsidRPr="007474EA">
        <w:rPr>
          <w:rFonts w:ascii="Arial" w:hAnsi="Arial" w:cs="Arial"/>
          <w:sz w:val="24"/>
          <w:szCs w:val="24"/>
        </w:rPr>
        <w:t>.2. При полном разрушении памятника, мемориальной доски и другого памятного знака, невозможности проведения ремонтных работ.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3</w:t>
      </w:r>
      <w:r w:rsidRPr="007474EA">
        <w:rPr>
          <w:rFonts w:ascii="Arial" w:hAnsi="Arial" w:cs="Arial"/>
          <w:sz w:val="24"/>
          <w:szCs w:val="24"/>
        </w:rPr>
        <w:t>.3. При разрушении, сносе здания, на фасаде которого установлена мемориальная доска.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3</w:t>
      </w:r>
      <w:r w:rsidRPr="007474EA">
        <w:rPr>
          <w:rFonts w:ascii="Arial" w:hAnsi="Arial" w:cs="Arial"/>
          <w:sz w:val="24"/>
          <w:szCs w:val="24"/>
        </w:rPr>
        <w:t>.4. При установке памятника, мемориальной доски и другого памятного знака с нарушением требований настоящего Положения.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4</w:t>
      </w:r>
      <w:r w:rsidRPr="007474EA">
        <w:rPr>
          <w:rFonts w:ascii="Arial" w:hAnsi="Arial" w:cs="Arial"/>
          <w:sz w:val="24"/>
          <w:szCs w:val="24"/>
        </w:rPr>
        <w:t xml:space="preserve">. Письменные ходатайства о демонтаже памятников, мемориальных досок и других памятных знаков направляются на имя главы Администрации </w:t>
      </w:r>
      <w:r w:rsidRPr="00C151C9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7474EA">
        <w:rPr>
          <w:rFonts w:ascii="Arial" w:hAnsi="Arial" w:cs="Arial"/>
          <w:sz w:val="24"/>
          <w:szCs w:val="24"/>
        </w:rPr>
        <w:t>и передаются в комиссию для рассмотрения.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5</w:t>
      </w:r>
      <w:r w:rsidRPr="007474EA">
        <w:rPr>
          <w:rFonts w:ascii="Arial" w:hAnsi="Arial" w:cs="Arial"/>
          <w:sz w:val="24"/>
          <w:szCs w:val="24"/>
        </w:rPr>
        <w:t>. Комиссия рассматривает ходатайство в течение 30 календарных дней со дня его регистрации.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6</w:t>
      </w:r>
      <w:r w:rsidRPr="007474EA">
        <w:rPr>
          <w:rFonts w:ascii="Arial" w:hAnsi="Arial" w:cs="Arial"/>
          <w:sz w:val="24"/>
          <w:szCs w:val="24"/>
        </w:rPr>
        <w:t xml:space="preserve">. В течение 10 календарных дней после рассмотрения ходатайства и документов комиссия оформляет протокол заседания, готовит решение комиссии и направляет свое решение главе Администрации </w:t>
      </w:r>
      <w:r w:rsidRPr="00C151C9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 xml:space="preserve"> для согласования.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В случае согласования принятого комиссией решения, глава Администрации </w:t>
      </w:r>
      <w:r w:rsidRPr="00034478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7474EA">
        <w:rPr>
          <w:rFonts w:ascii="Arial" w:hAnsi="Arial" w:cs="Arial"/>
          <w:sz w:val="24"/>
          <w:szCs w:val="24"/>
        </w:rPr>
        <w:t>вносит предложение о демонтаже памятника, мемориальной доски и другого памятного знака на рассмотрение</w:t>
      </w:r>
      <w:r>
        <w:rPr>
          <w:rFonts w:ascii="Arial" w:hAnsi="Arial" w:cs="Arial"/>
          <w:sz w:val="24"/>
          <w:szCs w:val="24"/>
        </w:rPr>
        <w:t xml:space="preserve"> Думы</w:t>
      </w:r>
      <w:r w:rsidRPr="007474EA">
        <w:rPr>
          <w:rFonts w:ascii="Arial" w:hAnsi="Arial" w:cs="Arial"/>
          <w:sz w:val="24"/>
          <w:szCs w:val="24"/>
        </w:rPr>
        <w:t xml:space="preserve"> </w:t>
      </w:r>
      <w:r w:rsidRPr="00034478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7474EA">
        <w:rPr>
          <w:rFonts w:ascii="Arial" w:hAnsi="Arial" w:cs="Arial"/>
          <w:sz w:val="24"/>
          <w:szCs w:val="24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7</w:t>
      </w:r>
      <w:r w:rsidRPr="007474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Дума</w:t>
      </w:r>
      <w:r w:rsidRPr="007474EA">
        <w:rPr>
          <w:rFonts w:ascii="Arial" w:hAnsi="Arial" w:cs="Arial"/>
          <w:sz w:val="24"/>
          <w:szCs w:val="24"/>
        </w:rPr>
        <w:t xml:space="preserve"> </w:t>
      </w:r>
      <w:r w:rsidRPr="005426DA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7474EA">
        <w:rPr>
          <w:rFonts w:ascii="Arial" w:hAnsi="Arial" w:cs="Arial"/>
          <w:sz w:val="24"/>
          <w:szCs w:val="24"/>
        </w:rPr>
        <w:t>принимает решение о демонтаже, переносе или реконструкции памятника, мемориальной доски, памятных знаков, других памятных знаков.</w:t>
      </w:r>
    </w:p>
    <w:p w:rsidR="00B16C0B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По решению </w:t>
      </w:r>
      <w:r w:rsidRPr="005426DA">
        <w:rPr>
          <w:rFonts w:ascii="Arial" w:hAnsi="Arial" w:cs="Arial"/>
          <w:sz w:val="24"/>
          <w:szCs w:val="24"/>
        </w:rPr>
        <w:t>Дум</w:t>
      </w:r>
      <w:r>
        <w:rPr>
          <w:rFonts w:ascii="Arial" w:hAnsi="Arial" w:cs="Arial"/>
          <w:sz w:val="24"/>
          <w:szCs w:val="24"/>
        </w:rPr>
        <w:t>ы</w:t>
      </w:r>
      <w:r w:rsidRPr="005426DA">
        <w:rPr>
          <w:rFonts w:ascii="Arial" w:hAnsi="Arial" w:cs="Arial"/>
          <w:sz w:val="24"/>
          <w:szCs w:val="24"/>
        </w:rPr>
        <w:t xml:space="preserve"> муниципального образования «Тугутуйское» </w:t>
      </w:r>
      <w:r w:rsidRPr="007474EA">
        <w:rPr>
          <w:rFonts w:ascii="Arial" w:hAnsi="Arial" w:cs="Arial"/>
          <w:sz w:val="24"/>
          <w:szCs w:val="24"/>
        </w:rPr>
        <w:t>может проводится опрос населения по решению вопроса о демонтаже, переносе или реконструкции памятника, мемориальной доски, других памятных знаков.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</w:t>
      </w:r>
      <w:r>
        <w:t xml:space="preserve"> </w:t>
      </w:r>
      <w:r w:rsidRPr="005A49C0">
        <w:rPr>
          <w:rFonts w:ascii="Arial" w:hAnsi="Arial" w:cs="Arial"/>
          <w:sz w:val="24"/>
          <w:szCs w:val="24"/>
        </w:rPr>
        <w:t>Демонтаж либо перенос памятного знака в целях размещения информационно-рекламных объектов не допускается.</w:t>
      </w:r>
    </w:p>
    <w:p w:rsidR="00B16C0B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7474EA">
        <w:rPr>
          <w:rFonts w:ascii="Arial" w:hAnsi="Arial" w:cs="Arial"/>
          <w:bCs/>
          <w:sz w:val="24"/>
          <w:szCs w:val="24"/>
        </w:rPr>
        <w:t>6. Учет и содержание памятников, мемориальных досок и других памятных знаков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16C0B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6.1. </w:t>
      </w:r>
      <w:r w:rsidRPr="00CE16D6">
        <w:rPr>
          <w:rFonts w:ascii="Arial" w:hAnsi="Arial" w:cs="Arial"/>
          <w:sz w:val="24"/>
          <w:szCs w:val="24"/>
        </w:rPr>
        <w:t>В случае необходимости проведения работ по ремонту и реставрации памятного знака либо здания, на фасаде которого установлена мемориальная доска, осуществляется с обязательным письменным уведомлением администрации муниципального образования «Тугутуйское» о целях, дате и периоде проведения ремонтных работ. После завершения ремонтно-реставрационных работ памятный знак устанавливаются на прежнем месте.</w:t>
      </w:r>
    </w:p>
    <w:p w:rsidR="00B16C0B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Pr="00CE16D6">
        <w:rPr>
          <w:rFonts w:ascii="Arial" w:hAnsi="Arial" w:cs="Arial"/>
          <w:sz w:val="24"/>
          <w:szCs w:val="24"/>
        </w:rPr>
        <w:t xml:space="preserve">Финансирование работ по ремонту и реставрации памятного знака осуществляется за счет </w:t>
      </w:r>
      <w:r w:rsidRPr="00FD55F1">
        <w:rPr>
          <w:rFonts w:ascii="Arial" w:hAnsi="Arial" w:cs="Arial"/>
          <w:sz w:val="24"/>
          <w:szCs w:val="24"/>
        </w:rPr>
        <w:t>финансовых средств ходатайствующей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CE16D6">
        <w:rPr>
          <w:rFonts w:ascii="Arial" w:hAnsi="Arial" w:cs="Arial"/>
          <w:sz w:val="24"/>
          <w:szCs w:val="24"/>
        </w:rPr>
        <w:t>безвозмездных поступлений от физических и юридических лиц, в том ч</w:t>
      </w:r>
      <w:r>
        <w:rPr>
          <w:rFonts w:ascii="Arial" w:hAnsi="Arial" w:cs="Arial"/>
          <w:sz w:val="24"/>
          <w:szCs w:val="24"/>
        </w:rPr>
        <w:t>исле добровольных пожертвований</w:t>
      </w:r>
      <w:r w:rsidRPr="00CE16D6">
        <w:rPr>
          <w:rFonts w:ascii="Arial" w:hAnsi="Arial" w:cs="Arial"/>
          <w:sz w:val="24"/>
          <w:szCs w:val="24"/>
        </w:rPr>
        <w:t xml:space="preserve">. 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Исключение составляют памятники,</w:t>
      </w:r>
      <w:r w:rsidRPr="007474EA">
        <w:rPr>
          <w:rFonts w:ascii="Arial" w:hAnsi="Arial" w:cs="Arial"/>
          <w:sz w:val="24"/>
          <w:szCs w:val="24"/>
        </w:rPr>
        <w:t xml:space="preserve"> мемориальны</w:t>
      </w:r>
      <w:r>
        <w:rPr>
          <w:rFonts w:ascii="Arial" w:hAnsi="Arial" w:cs="Arial"/>
          <w:sz w:val="24"/>
          <w:szCs w:val="24"/>
        </w:rPr>
        <w:t>е доски, другие памятные знаки,</w:t>
      </w:r>
      <w:r w:rsidRPr="007474EA">
        <w:rPr>
          <w:rFonts w:ascii="Arial" w:hAnsi="Arial" w:cs="Arial"/>
          <w:sz w:val="24"/>
          <w:szCs w:val="24"/>
        </w:rPr>
        <w:t xml:space="preserve"> установленные за счет бюджета </w:t>
      </w:r>
      <w:r w:rsidRPr="005426DA">
        <w:rPr>
          <w:rFonts w:ascii="Arial" w:hAnsi="Arial" w:cs="Arial"/>
          <w:sz w:val="24"/>
          <w:szCs w:val="24"/>
        </w:rPr>
        <w:t>муниципального образования «Тугутуйское»,</w:t>
      </w:r>
      <w:r w:rsidRPr="007474EA">
        <w:rPr>
          <w:rFonts w:ascii="Arial" w:hAnsi="Arial" w:cs="Arial"/>
          <w:sz w:val="24"/>
          <w:szCs w:val="24"/>
        </w:rPr>
        <w:t xml:space="preserve"> или переданные в муниципальную собственность </w:t>
      </w:r>
      <w:r w:rsidRPr="005426DA">
        <w:rPr>
          <w:rFonts w:ascii="Arial" w:hAnsi="Arial" w:cs="Arial"/>
          <w:sz w:val="24"/>
          <w:szCs w:val="24"/>
        </w:rPr>
        <w:t>муниципального образования «Тугутуйское»,</w:t>
      </w:r>
      <w:r w:rsidRPr="007474EA">
        <w:rPr>
          <w:rFonts w:ascii="Arial" w:hAnsi="Arial" w:cs="Arial"/>
          <w:sz w:val="24"/>
          <w:szCs w:val="24"/>
        </w:rPr>
        <w:t xml:space="preserve"> содержание, реставрацию, ремонт и контроль за состоянием   котор</w:t>
      </w:r>
      <w:r>
        <w:rPr>
          <w:rFonts w:ascii="Arial" w:hAnsi="Arial" w:cs="Arial"/>
          <w:sz w:val="24"/>
          <w:szCs w:val="24"/>
        </w:rPr>
        <w:t>ых   осуществляет Администрация</w:t>
      </w:r>
      <w:r w:rsidRPr="005426DA">
        <w:rPr>
          <w:rFonts w:ascii="Arial" w:hAnsi="Arial" w:cs="Arial"/>
          <w:sz w:val="24"/>
          <w:szCs w:val="24"/>
        </w:rPr>
        <w:t xml:space="preserve"> муниципального образования «Тугутуйское».</w:t>
      </w:r>
      <w:r w:rsidRPr="007474EA">
        <w:rPr>
          <w:rFonts w:ascii="Arial" w:hAnsi="Arial" w:cs="Arial"/>
          <w:sz w:val="24"/>
          <w:szCs w:val="24"/>
        </w:rPr>
        <w:t xml:space="preserve"> </w:t>
      </w:r>
    </w:p>
    <w:p w:rsidR="00B16C0B" w:rsidRPr="00CE16D6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6.3. </w:t>
      </w:r>
      <w:r w:rsidRPr="00CE16D6">
        <w:rPr>
          <w:rFonts w:ascii="Arial" w:eastAsia="Calibri" w:hAnsi="Arial" w:cs="Arial"/>
          <w:sz w:val="24"/>
          <w:szCs w:val="24"/>
          <w:lang w:eastAsia="en-US"/>
        </w:rPr>
        <w:t>Финансирование работ по ремонту и реставрации здания, на фасаде которого установлена мемориальная доска, и работ по демонтажу мемориальной доски осуществляется за счет средств собственника здания</w:t>
      </w:r>
    </w:p>
    <w:p w:rsidR="00B16C0B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16C0B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6.4. 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После установки памятника, мемориальной доски, памятного знака организация, лицо или группа лиц, выступивших инициаторами вправе самостоятельно обеспечивать их сохранение и текущее содержание или ходатайствует о передаче соответствующего объекта в собственно</w:t>
      </w:r>
      <w:r>
        <w:rPr>
          <w:rFonts w:ascii="Arial" w:eastAsia="Calibri" w:hAnsi="Arial" w:cs="Arial"/>
          <w:sz w:val="24"/>
          <w:szCs w:val="24"/>
          <w:lang w:eastAsia="en-US"/>
        </w:rPr>
        <w:t>сть муниципального образования «Тугутуйское»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 с представлением пакета документов, подтверждающих адрес объекта, его стоимость, технические характеристики, отнесение объекта к движимому или недвижимому имуществу.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6.</w:t>
      </w: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 Администраци</w:t>
      </w:r>
      <w:r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426DA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«Тугутуйское»: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- готовит проект решения </w:t>
      </w:r>
      <w:r>
        <w:rPr>
          <w:rFonts w:ascii="Arial" w:eastAsia="Calibri" w:hAnsi="Arial" w:cs="Arial"/>
          <w:sz w:val="24"/>
          <w:szCs w:val="24"/>
          <w:lang w:eastAsia="en-US"/>
        </w:rPr>
        <w:t>Думы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62B6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«Тугутуйское»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о передаче или приеме соответствующего объекта в муниципальную собственность.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После утверждения решения </w:t>
      </w:r>
      <w:r w:rsidRPr="00162B65">
        <w:rPr>
          <w:rFonts w:ascii="Arial" w:eastAsia="Calibri" w:hAnsi="Arial" w:cs="Arial"/>
          <w:sz w:val="24"/>
          <w:szCs w:val="24"/>
          <w:lang w:eastAsia="en-US"/>
        </w:rPr>
        <w:t>Думы муниципального образования «Тугутуйское»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 о передаче или приеме соответствующего объекта в муниципальную собственность, объект ставится на учет в реестр муниципального имущес</w:t>
      </w:r>
      <w:r>
        <w:rPr>
          <w:rFonts w:ascii="Arial" w:eastAsia="Calibri" w:hAnsi="Arial" w:cs="Arial"/>
          <w:sz w:val="24"/>
          <w:szCs w:val="24"/>
          <w:lang w:eastAsia="en-US"/>
        </w:rPr>
        <w:t>тва муниципального образования «Тугутуйское»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6.</w:t>
      </w:r>
      <w:r>
        <w:rPr>
          <w:rFonts w:ascii="Arial" w:eastAsia="Calibri" w:hAnsi="Arial" w:cs="Arial"/>
          <w:sz w:val="24"/>
          <w:szCs w:val="24"/>
          <w:lang w:eastAsia="en-US"/>
        </w:rPr>
        <w:t>6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162B65">
        <w:rPr>
          <w:rFonts w:ascii="Arial" w:eastAsia="Calibri" w:hAnsi="Arial" w:cs="Arial"/>
          <w:sz w:val="24"/>
          <w:szCs w:val="24"/>
          <w:lang w:eastAsia="en-US"/>
        </w:rPr>
        <w:t>Администрация муниципального образования «Тугутуйское»: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- несет ответственность и обеспечивает сохранение и текущее содержание памятников, мемориальных досок, памятных знаков, объектов культурного наследия, находящихся в собственности </w:t>
      </w:r>
      <w:r w:rsidRPr="00162B6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«Тугутуйское» 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(балансодержатель); 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- проводит инвентаризацию памятников, мемориальных досок, памятных знаков не менее одного раза в 5 лет и ведет соответствующие реестры.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6.</w:t>
      </w:r>
      <w:r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ab/>
        <w:t xml:space="preserve">Финансирование содержания и проведения ремонтно-реставрационных работ на памятниках, мемориальных досках, памятных знаках, являющихся муниципальной собственностью </w:t>
      </w:r>
      <w:r w:rsidRPr="00162B65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«</w:t>
      </w:r>
      <w:r>
        <w:rPr>
          <w:rFonts w:ascii="Arial" w:eastAsia="Calibri" w:hAnsi="Arial" w:cs="Arial"/>
          <w:sz w:val="24"/>
          <w:szCs w:val="24"/>
          <w:lang w:eastAsia="en-US"/>
        </w:rPr>
        <w:t>Тугутуйское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», осуществляется за счет средств бюджета </w:t>
      </w:r>
      <w:r w:rsidRPr="00162B65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62B65">
        <w:rPr>
          <w:rFonts w:ascii="Arial" w:eastAsia="Calibri" w:hAnsi="Arial" w:cs="Arial"/>
          <w:sz w:val="24"/>
          <w:szCs w:val="24"/>
          <w:lang w:eastAsia="en-US"/>
        </w:rPr>
        <w:t>«Тугутуйское».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6.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. Включение памятников в Единый государственный реестр объектов культурного наследия (памятников истории и культуры) народов Российской Федерации осуществляется в соответствии с Федеральным </w:t>
      </w:r>
      <w:hyperlink r:id="rId5" w:history="1">
        <w:r w:rsidRPr="007474EA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>
        <w:rPr>
          <w:rFonts w:ascii="Arial" w:eastAsia="Calibri" w:hAnsi="Arial" w:cs="Arial"/>
          <w:sz w:val="24"/>
          <w:szCs w:val="24"/>
          <w:lang w:eastAsia="en-US"/>
        </w:rPr>
        <w:t xml:space="preserve"> от 25.06.2000г. №73-ФЗ «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Об объектах культурного наследия (памятниках истории и культуры) народов Российской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Федерации»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 Архитектурно-художествен</w:t>
      </w:r>
      <w:r>
        <w:rPr>
          <w:rFonts w:ascii="Arial" w:hAnsi="Arial" w:cs="Arial"/>
          <w:sz w:val="24"/>
          <w:szCs w:val="24"/>
        </w:rPr>
        <w:t xml:space="preserve">ные требования, предъявляемые к </w:t>
      </w:r>
      <w:r w:rsidRPr="007474EA">
        <w:rPr>
          <w:rFonts w:ascii="Arial" w:hAnsi="Arial" w:cs="Arial"/>
          <w:sz w:val="24"/>
          <w:szCs w:val="24"/>
        </w:rPr>
        <w:t>памятникам, мемориальным доскам и другим памятным знакам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7.1. Архитектурно-художественное решение памятника, мемориальной доски и другого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7.2.1. Размещение памятника, мемориальной доски и другого памятного знака с учетом его панорамного восприятия.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7.2.2. Учет существующей градостроительной ситуации, окружающей застройки и размещение исходя из градостроительных возможностей в случае размещения памятника, памятного знака на земельном участке.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lastRenderedPageBreak/>
        <w:t>7.3.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7.5. В тексте мемориальной доски обязательны даты, конкретизирующие время причастности выдающегося лица или события к месту установки мемориальной доски.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7.7.  Размер доски должен быть в средних границах: от 0,6 до 1,0 метра по горизонтали и от 0,4 до 0,6 метра по вертикали.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7.8.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т.д.).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7.9. Памятники устанавливаются на открытых, хорошо просматриваемых территориях, выходящих на магистрали и улицы.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7.10. Мемориальные доски устанавливаются в хорошо просматриваемых местах на высоте не ниже двух метров (на фасадах зданий).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7.11. Памятные знаки устанавливаются на открытых, хорошо просматриваемых территориях, на фасадах зданий не ниже двух метров. Размер, форма, содержание памятных знаков определяется проектом.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7.12.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учреждения, библиотеки, научные учреждения и т.п.), памятные знаки, мемориальные доски могут устанавливаться в помещениях указанных зданий.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>7.13. Мемориальная доска устанавливается по согласованию с собственником объекта, на котором предполагается ее установка.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hAnsi="Arial" w:cs="Arial"/>
          <w:sz w:val="24"/>
          <w:szCs w:val="24"/>
        </w:rPr>
        <w:t xml:space="preserve"> </w:t>
      </w:r>
    </w:p>
    <w:p w:rsidR="00B16C0B" w:rsidRDefault="00B16C0B" w:rsidP="00B16C0B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8. Заключительные положения</w:t>
      </w:r>
    </w:p>
    <w:p w:rsidR="00B16C0B" w:rsidRPr="007474EA" w:rsidRDefault="00B16C0B" w:rsidP="00B16C0B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8.1. </w:t>
      </w:r>
      <w:r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5A49C0">
        <w:rPr>
          <w:rFonts w:ascii="Arial" w:eastAsia="Calibri" w:hAnsi="Arial" w:cs="Arial"/>
          <w:sz w:val="24"/>
          <w:szCs w:val="24"/>
          <w:lang w:eastAsia="en-US"/>
        </w:rPr>
        <w:t>редприятия, учреждения, организации 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г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раждане обязаны обеспечивать сохранность памятников, мемориальных досок, памятных знаков. За причинение вреда памятникам, мемориальным доскам, памятным знакам виновные лица несут ответственность в соответствии с действующим законодательством Российской Федерации.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8.2. К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онтроль </w:t>
      </w:r>
      <w:r>
        <w:rPr>
          <w:rFonts w:ascii="Arial" w:eastAsia="Calibri" w:hAnsi="Arial" w:cs="Arial"/>
          <w:sz w:val="24"/>
          <w:szCs w:val="24"/>
          <w:lang w:eastAsia="en-US"/>
        </w:rPr>
        <w:t>за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 состоянием памятников, мемориальных досок, памятных знаков на территории </w:t>
      </w:r>
      <w:r w:rsidRPr="005A49C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«Тугутуйское»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Администрацией </w:t>
      </w:r>
      <w:r w:rsidRPr="005A49C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«Тугутуйское»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8.3.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 Положением, вправе обратиться в суд в соответствии с законодательством Российской Федерации.</w:t>
      </w:r>
    </w:p>
    <w:p w:rsidR="00B16C0B" w:rsidRPr="007474EA" w:rsidRDefault="00B16C0B" w:rsidP="00B16C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74EA">
        <w:rPr>
          <w:rFonts w:ascii="Arial" w:eastAsia="Calibri" w:hAnsi="Arial" w:cs="Arial"/>
          <w:sz w:val="24"/>
          <w:szCs w:val="24"/>
          <w:lang w:eastAsia="en-US"/>
        </w:rPr>
        <w:t>8.4. Настоящее Положение разработано в соответствии с действующим законодательством Российской Федерации и обязательно для исполнения на всей террито</w:t>
      </w:r>
      <w:r>
        <w:rPr>
          <w:rFonts w:ascii="Arial" w:eastAsia="Calibri" w:hAnsi="Arial" w:cs="Arial"/>
          <w:sz w:val="24"/>
          <w:szCs w:val="24"/>
          <w:lang w:eastAsia="en-US"/>
        </w:rPr>
        <w:t>рии муниципального образования «Тугутуйское»</w:t>
      </w:r>
      <w:r w:rsidRPr="007474E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16FCF" w:rsidRDefault="00B16C0B"/>
    <w:sectPr w:rsidR="00A1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D9"/>
    <w:rsid w:val="002033D9"/>
    <w:rsid w:val="00B16C0B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4A07"/>
  <w15:chartTrackingRefBased/>
  <w15:docId w15:val="{94D8AE19-D646-4C9C-8F8F-31CD8339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6827187580A01226EE137EF1270D57E8CA4FA7D53FAD013BCEE9E5FB99CE27B19E9F0399E138C159D0E53F84hA03K" TargetMode="Externa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2021-10-25T04:44:00Z</cp:lastPrinted>
  <dcterms:created xsi:type="dcterms:W3CDTF">2021-10-25T04:42:00Z</dcterms:created>
  <dcterms:modified xsi:type="dcterms:W3CDTF">2021-10-25T04:44:00Z</dcterms:modified>
</cp:coreProperties>
</file>