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4B" w:rsidRPr="00EE664B" w:rsidRDefault="00EE664B" w:rsidP="00EE664B">
      <w:pPr>
        <w:spacing w:after="0"/>
        <w:rPr>
          <w:rFonts w:cs="Times New Roman"/>
          <w:b/>
          <w:bCs/>
          <w:sz w:val="32"/>
          <w:szCs w:val="32"/>
          <w:u w:val="single"/>
        </w:rPr>
      </w:pPr>
      <w:bookmarkStart w:id="0" w:name="_GoBack"/>
      <w:bookmarkEnd w:id="0"/>
    </w:p>
    <w:p w:rsidR="0025717A" w:rsidRDefault="0025717A" w:rsidP="0025717A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7F2F03">
        <w:rPr>
          <w:rFonts w:cs="Times New Roman"/>
          <w:b/>
          <w:bCs/>
          <w:sz w:val="32"/>
          <w:szCs w:val="32"/>
        </w:rPr>
        <w:t>РОССИЙСКАЯ ФЕДЕРАЦИЯ</w:t>
      </w:r>
    </w:p>
    <w:p w:rsidR="0025717A" w:rsidRDefault="0025717A" w:rsidP="0025717A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ИРКУТСКАЯ ОБЛАСТЬ</w:t>
      </w:r>
    </w:p>
    <w:p w:rsidR="0025717A" w:rsidRDefault="0025717A" w:rsidP="0025717A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ЭХИРИТ-БУЛАГАТСКИЙ РАЙОН</w:t>
      </w:r>
    </w:p>
    <w:p w:rsidR="0025717A" w:rsidRDefault="0025717A" w:rsidP="0025717A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МУНИЦИПАЛЬНОГО ОБРАЗОВАНИЯ «ТУГУТУЙСКОЕ»</w:t>
      </w:r>
    </w:p>
    <w:p w:rsidR="0025717A" w:rsidRDefault="0025717A" w:rsidP="0025717A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ГЛАВА АДМИНИСТРАЦИИ</w:t>
      </w:r>
    </w:p>
    <w:p w:rsidR="0025717A" w:rsidRDefault="0025717A" w:rsidP="0025717A">
      <w:pPr>
        <w:spacing w:after="0"/>
        <w:jc w:val="center"/>
        <w:rPr>
          <w:rFonts w:cs="Times New Roman"/>
          <w:sz w:val="32"/>
          <w:szCs w:val="32"/>
        </w:rPr>
      </w:pPr>
    </w:p>
    <w:p w:rsidR="0025717A" w:rsidRPr="000A4AFF" w:rsidRDefault="0025717A" w:rsidP="0025717A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0A4AFF">
        <w:rPr>
          <w:rFonts w:cs="Times New Roman"/>
          <w:b/>
          <w:bCs/>
          <w:sz w:val="32"/>
          <w:szCs w:val="32"/>
        </w:rPr>
        <w:t>ПОСТАНОВЛЕНИЕ</w:t>
      </w:r>
    </w:p>
    <w:p w:rsidR="0025717A" w:rsidRDefault="0025717A" w:rsidP="0025717A">
      <w:pPr>
        <w:spacing w:after="0"/>
        <w:jc w:val="center"/>
        <w:rPr>
          <w:rFonts w:cs="Times New Roman"/>
          <w:b/>
          <w:bCs/>
          <w:sz w:val="32"/>
          <w:szCs w:val="32"/>
        </w:rPr>
      </w:pPr>
    </w:p>
    <w:p w:rsidR="0025717A" w:rsidRDefault="0025717A" w:rsidP="0025717A">
      <w:pPr>
        <w:spacing w:after="0"/>
        <w:rPr>
          <w:rFonts w:cs="Times New Roman"/>
          <w:sz w:val="32"/>
          <w:szCs w:val="32"/>
        </w:rPr>
      </w:pPr>
      <w:r w:rsidRPr="000A4AFF">
        <w:rPr>
          <w:rFonts w:cs="Times New Roman"/>
          <w:szCs w:val="28"/>
        </w:rPr>
        <w:t>От</w:t>
      </w:r>
      <w:r w:rsidRPr="000A4AFF">
        <w:rPr>
          <w:rFonts w:cs="Times New Roman"/>
          <w:szCs w:val="28"/>
          <w:u w:val="single"/>
        </w:rPr>
        <w:t>«</w:t>
      </w:r>
      <w:r w:rsidR="00D31C4C">
        <w:rPr>
          <w:rFonts w:cs="Times New Roman"/>
          <w:szCs w:val="28"/>
          <w:u w:val="single"/>
        </w:rPr>
        <w:t>10</w:t>
      </w:r>
      <w:r w:rsidRPr="000A4AFF">
        <w:rPr>
          <w:rFonts w:cs="Times New Roman"/>
          <w:szCs w:val="28"/>
          <w:u w:val="single"/>
        </w:rPr>
        <w:t xml:space="preserve">» </w:t>
      </w:r>
      <w:r w:rsidR="00D31C4C">
        <w:rPr>
          <w:rFonts w:cs="Times New Roman"/>
          <w:szCs w:val="28"/>
          <w:u w:val="single"/>
        </w:rPr>
        <w:t xml:space="preserve">июня </w:t>
      </w:r>
      <w:r w:rsidRPr="000A4AFF">
        <w:rPr>
          <w:rFonts w:cs="Times New Roman"/>
          <w:szCs w:val="28"/>
          <w:u w:val="single"/>
        </w:rPr>
        <w:t>2016г</w:t>
      </w:r>
      <w:r>
        <w:rPr>
          <w:rFonts w:cs="Times New Roman"/>
          <w:b/>
          <w:bCs/>
          <w:szCs w:val="28"/>
        </w:rPr>
        <w:t xml:space="preserve">. </w:t>
      </w:r>
      <w:r w:rsidRPr="000A4AFF">
        <w:rPr>
          <w:rFonts w:cs="Times New Roman"/>
          <w:szCs w:val="28"/>
        </w:rPr>
        <w:t xml:space="preserve">№ </w:t>
      </w:r>
      <w:r w:rsidR="00D31C4C">
        <w:rPr>
          <w:rFonts w:cs="Times New Roman"/>
          <w:szCs w:val="28"/>
          <w:u w:val="single"/>
        </w:rPr>
        <w:t>39</w:t>
      </w:r>
      <w:r w:rsidRPr="000A4AFF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                                                      </w:t>
      </w:r>
      <w:r w:rsidRPr="000A4AFF">
        <w:rPr>
          <w:rFonts w:cs="Times New Roman"/>
          <w:szCs w:val="28"/>
        </w:rPr>
        <w:t xml:space="preserve"> с. </w:t>
      </w:r>
      <w:r>
        <w:rPr>
          <w:rFonts w:cs="Times New Roman"/>
          <w:szCs w:val="28"/>
        </w:rPr>
        <w:t>Тугутуй</w:t>
      </w:r>
    </w:p>
    <w:p w:rsidR="0025717A" w:rsidRDefault="0025717A" w:rsidP="0025717A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25717A" w:rsidRDefault="0025717A" w:rsidP="0025717A">
      <w:pPr>
        <w:spacing w:after="0"/>
        <w:jc w:val="both"/>
      </w:pPr>
      <w:r w:rsidRPr="000A4AFF">
        <w:rPr>
          <w:rFonts w:cs="Times New Roman"/>
          <w:b/>
          <w:bCs/>
          <w:sz w:val="32"/>
          <w:szCs w:val="32"/>
        </w:rPr>
        <w:t>«</w:t>
      </w:r>
      <w:r>
        <w:t xml:space="preserve">Об утверждении Порядка </w:t>
      </w:r>
    </w:p>
    <w:p w:rsidR="0025717A" w:rsidRDefault="0025717A" w:rsidP="0025717A">
      <w:pPr>
        <w:spacing w:after="0"/>
        <w:jc w:val="both"/>
      </w:pPr>
      <w:r>
        <w:t>определения цены земельных участков,</w:t>
      </w:r>
    </w:p>
    <w:p w:rsidR="0025717A" w:rsidRDefault="0025717A" w:rsidP="0025717A">
      <w:pPr>
        <w:spacing w:after="0"/>
        <w:jc w:val="both"/>
      </w:pPr>
      <w:r>
        <w:t xml:space="preserve"> </w:t>
      </w:r>
      <w:proofErr w:type="gramStart"/>
      <w:r>
        <w:t>находящихся</w:t>
      </w:r>
      <w:proofErr w:type="gramEnd"/>
      <w:r>
        <w:t xml:space="preserve"> в муниципальной собственности </w:t>
      </w:r>
    </w:p>
    <w:p w:rsidR="0025717A" w:rsidRDefault="00EE664B" w:rsidP="0025717A">
      <w:pPr>
        <w:spacing w:after="0"/>
        <w:jc w:val="both"/>
      </w:pPr>
      <w:r>
        <w:t>муниципального образования «Тугутуйское»</w:t>
      </w:r>
      <w:r w:rsidR="0025717A">
        <w:t>,</w:t>
      </w:r>
    </w:p>
    <w:p w:rsidR="00EE664B" w:rsidRDefault="0025717A" w:rsidP="0025717A">
      <w:pPr>
        <w:spacing w:after="0"/>
        <w:jc w:val="both"/>
      </w:pPr>
      <w:r>
        <w:t xml:space="preserve"> при заключении договора купли-продажи</w:t>
      </w:r>
    </w:p>
    <w:p w:rsidR="0025717A" w:rsidRPr="000A4AFF" w:rsidRDefault="0025717A" w:rsidP="0025717A">
      <w:pPr>
        <w:spacing w:after="0"/>
        <w:jc w:val="both"/>
        <w:rPr>
          <w:rFonts w:cs="Times New Roman"/>
          <w:b/>
          <w:bCs/>
          <w:szCs w:val="28"/>
        </w:rPr>
      </w:pPr>
      <w:r>
        <w:t xml:space="preserve"> земельного участка без проведения торгов</w:t>
      </w:r>
      <w:r w:rsidRPr="000A4AFF">
        <w:rPr>
          <w:rFonts w:cs="Times New Roman"/>
          <w:b/>
          <w:bCs/>
          <w:szCs w:val="28"/>
        </w:rPr>
        <w:t>»</w:t>
      </w:r>
    </w:p>
    <w:p w:rsidR="0025717A" w:rsidRDefault="0025717A" w:rsidP="0025717A"/>
    <w:p w:rsidR="0025717A" w:rsidRDefault="0025717A" w:rsidP="0025717A"/>
    <w:p w:rsidR="0025717A" w:rsidRDefault="0025717A" w:rsidP="0025717A">
      <w:r>
        <w:t xml:space="preserve">В соответствии со статьей 39.4 Земельного кодекса Российской Федерации, </w:t>
      </w:r>
      <w:r w:rsidR="0033458D">
        <w:t xml:space="preserve">руководствуясь </w:t>
      </w:r>
      <w:r>
        <w:t>Федеральным законом от 06.10.2003 № 131-ФЗ «Об общих принципах организации местного самоупр</w:t>
      </w:r>
      <w:r w:rsidR="0033458D">
        <w:t xml:space="preserve">авления в Российской Федерации», </w:t>
      </w:r>
      <w:r w:rsidR="004D7968">
        <w:t>Уставом муниципального образования «Тугутуйское»</w:t>
      </w:r>
    </w:p>
    <w:p w:rsidR="0025717A" w:rsidRDefault="0025717A" w:rsidP="0025717A">
      <w:r>
        <w:t>ПОСТАНОВЛЯЕТ:</w:t>
      </w:r>
    </w:p>
    <w:p w:rsidR="0025717A" w:rsidRDefault="0025717A" w:rsidP="0025717A">
      <w:r>
        <w:t xml:space="preserve">1. Утвердить Порядок определения цены земельных участков, находящихся в муниципальной собственности </w:t>
      </w:r>
      <w:r w:rsidR="004D7968">
        <w:t>муниципального образования «Тугутуйское»</w:t>
      </w:r>
      <w:r>
        <w:t>, при заключении договора купли-продажи земельного участка без проведения торгов (Приложение 1).</w:t>
      </w:r>
    </w:p>
    <w:p w:rsidR="0025717A" w:rsidRDefault="0025717A" w:rsidP="0025717A">
      <w:r>
        <w:t xml:space="preserve">2. </w:t>
      </w:r>
      <w:r w:rsidR="004D7968">
        <w:t>Опубликовать настоящее постановление в газете «Тугутуйский вестник».</w:t>
      </w:r>
    </w:p>
    <w:p w:rsidR="0025717A" w:rsidRDefault="0025717A" w:rsidP="0025717A">
      <w:r>
        <w:t xml:space="preserve">3. </w:t>
      </w:r>
      <w:proofErr w:type="gramStart"/>
      <w:r w:rsidR="004D7968">
        <w:t>Контроль за</w:t>
      </w:r>
      <w:proofErr w:type="gramEnd"/>
      <w:r w:rsidR="004D7968">
        <w:t xml:space="preserve"> исполнением настоящего постановления оставляю за собой.</w:t>
      </w:r>
    </w:p>
    <w:p w:rsidR="0025717A" w:rsidRDefault="0025717A" w:rsidP="0025717A">
      <w:r>
        <w:t xml:space="preserve"> </w:t>
      </w:r>
    </w:p>
    <w:p w:rsidR="00333202" w:rsidRDefault="0025717A" w:rsidP="00333202">
      <w:pPr>
        <w:spacing w:after="0"/>
      </w:pPr>
      <w:r>
        <w:t xml:space="preserve">Глава </w:t>
      </w:r>
      <w:proofErr w:type="gramStart"/>
      <w:r w:rsidR="00333202">
        <w:t>муниципального</w:t>
      </w:r>
      <w:proofErr w:type="gramEnd"/>
    </w:p>
    <w:p w:rsidR="0025717A" w:rsidRDefault="00333202" w:rsidP="00333202">
      <w:pPr>
        <w:spacing w:after="0"/>
      </w:pPr>
      <w:r>
        <w:t xml:space="preserve">образования «Тугутуйское»                                                             </w:t>
      </w:r>
      <w:r w:rsidR="0025717A">
        <w:t xml:space="preserve"> </w:t>
      </w:r>
      <w:r>
        <w:t>П.А. Тарбеев</w:t>
      </w:r>
      <w:r w:rsidR="0025717A">
        <w:t xml:space="preserve"> </w:t>
      </w:r>
    </w:p>
    <w:p w:rsidR="0025717A" w:rsidRDefault="0025717A" w:rsidP="00333202">
      <w:pPr>
        <w:spacing w:after="0"/>
        <w:jc w:val="right"/>
      </w:pPr>
      <w:r>
        <w:lastRenderedPageBreak/>
        <w:t>Приложение 1</w:t>
      </w:r>
    </w:p>
    <w:p w:rsidR="0025717A" w:rsidRDefault="0025717A" w:rsidP="00333202">
      <w:pPr>
        <w:spacing w:after="0"/>
        <w:jc w:val="right"/>
      </w:pPr>
      <w:r>
        <w:t>к постановлению</w:t>
      </w:r>
      <w:r w:rsidR="00333202">
        <w:t xml:space="preserve"> главы</w:t>
      </w:r>
      <w:r>
        <w:t xml:space="preserve"> администрации </w:t>
      </w:r>
    </w:p>
    <w:p w:rsidR="0025717A" w:rsidRDefault="00333202" w:rsidP="00333202">
      <w:pPr>
        <w:spacing w:after="0"/>
        <w:jc w:val="right"/>
      </w:pPr>
      <w:r>
        <w:t>муниципального образования «Тугутуйское»</w:t>
      </w:r>
    </w:p>
    <w:p w:rsidR="0025717A" w:rsidRDefault="0025717A" w:rsidP="00333202">
      <w:pPr>
        <w:spacing w:after="0"/>
        <w:jc w:val="right"/>
      </w:pPr>
      <w:r>
        <w:t>от</w:t>
      </w:r>
      <w:r w:rsidR="00333202">
        <w:t xml:space="preserve"> 01</w:t>
      </w:r>
      <w:r>
        <w:t>.0</w:t>
      </w:r>
      <w:r w:rsidR="00333202">
        <w:t>7</w:t>
      </w:r>
      <w:r>
        <w:t>.201</w:t>
      </w:r>
      <w:r w:rsidR="00333202">
        <w:t>6</w:t>
      </w:r>
      <w:r>
        <w:t xml:space="preserve">г. № </w:t>
      </w:r>
      <w:r w:rsidR="00333202">
        <w:t>4</w:t>
      </w:r>
      <w:r>
        <w:t xml:space="preserve">8 </w:t>
      </w:r>
    </w:p>
    <w:p w:rsidR="0025717A" w:rsidRDefault="0025717A" w:rsidP="0025717A"/>
    <w:p w:rsidR="0025717A" w:rsidRDefault="0025717A" w:rsidP="0025717A"/>
    <w:p w:rsidR="0025717A" w:rsidRDefault="0025717A" w:rsidP="00333202">
      <w:pPr>
        <w:jc w:val="center"/>
      </w:pPr>
      <w:r>
        <w:t>ПОРЯДОК</w:t>
      </w:r>
    </w:p>
    <w:p w:rsidR="0025717A" w:rsidRDefault="0025717A" w:rsidP="00333202">
      <w:pPr>
        <w:jc w:val="center"/>
      </w:pPr>
      <w:r>
        <w:t>ОПРЕДЕЛЕНИЯ ЦЕНЫ ЗЕМЕЛЬНЫХ УЧАСТКОВ, НАХОДЯЩИХСЯ</w:t>
      </w:r>
    </w:p>
    <w:p w:rsidR="0025717A" w:rsidRDefault="0025717A" w:rsidP="00333202">
      <w:pPr>
        <w:jc w:val="center"/>
      </w:pPr>
      <w:proofErr w:type="gramStart"/>
      <w:r>
        <w:t>В МУНИЦИПАЛЬНОЙ СОБСТВЕННОСТИ</w:t>
      </w:r>
      <w:r w:rsidR="00333202">
        <w:t>МУНИЦИПАЛЬНОГО ОБРАЗОВАНИЯ «ТУГУТУЙСКОЕ»</w:t>
      </w:r>
      <w:r>
        <w:t>, ПРИ ЗАКЛЮЧЕНИИ ДОГОВОРА КУПЛИ-ПРОДАЖИ ЗЕМЕЛЬНОГО УЧАСТКА БЕЗ ПРОВЕДЕНИЯ ТОРГОВ</w:t>
      </w:r>
      <w:proofErr w:type="gramEnd"/>
    </w:p>
    <w:p w:rsidR="0025717A" w:rsidRDefault="0025717A" w:rsidP="0025717A"/>
    <w:p w:rsidR="0025717A" w:rsidRDefault="0025717A" w:rsidP="0025717A">
      <w:r>
        <w:t xml:space="preserve">1. Цена земельных участков, находящихся в муниципальной собственности </w:t>
      </w:r>
      <w:r w:rsidR="00333202">
        <w:t>муниципального образования «Тугутуйское»</w:t>
      </w:r>
      <w:r>
        <w:t>, (далее - земельные участки) при заключении договоров купли-продажи земельных участков без проведения торгов, за исключением случаев, установленных федеральными законами, определяется в размере, равном:</w:t>
      </w:r>
    </w:p>
    <w:p w:rsidR="0025717A" w:rsidRDefault="0025717A" w:rsidP="0025717A">
      <w:proofErr w:type="gramStart"/>
      <w:r>
        <w:t>- пятнадцати процентам кадастровой стоимости в отношении земельных участков, образованных из земельного участка, предоставленного в аренду для комплексного освоения территории, - лицу, с которым в соответствии с Градостроительным кодексом Российской Федерации заключен договор о комплексном освоении территории, 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целях</w:t>
      </w:r>
      <w:proofErr w:type="gramEnd"/>
      <w:r>
        <w:t xml:space="preserve"> строительства такого жилья, если иное не предусмотрено подпунктами 2 и 4 части 2 статьи 39.3 Земельного кодекса Российской Федерации;</w:t>
      </w:r>
    </w:p>
    <w:p w:rsidR="0025717A" w:rsidRDefault="0025717A" w:rsidP="0025717A">
      <w:proofErr w:type="gramStart"/>
      <w:r>
        <w:t xml:space="preserve">- кадастровой стоимости в отношении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- членам этой некоммерческой организации или, если это предусмотрено решением общего </w:t>
      </w:r>
      <w:r>
        <w:lastRenderedPageBreak/>
        <w:t>собрания членов этой некоммерческой организации, этой некоммерческой организации;</w:t>
      </w:r>
      <w:proofErr w:type="gramEnd"/>
    </w:p>
    <w:p w:rsidR="0025717A" w:rsidRDefault="0025717A" w:rsidP="0025717A">
      <w:r>
        <w:t>- кадастровой стоимости в отношении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- членам этой некоммерческой организации;</w:t>
      </w:r>
    </w:p>
    <w:p w:rsidR="0025717A" w:rsidRDefault="0025717A" w:rsidP="0025717A">
      <w:proofErr w:type="gramStart"/>
      <w:r>
        <w:t>- двум с половиной процентам кадастровой стоимости в отношении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- этой некоммерческой организации;</w:t>
      </w:r>
      <w:proofErr w:type="gramEnd"/>
    </w:p>
    <w:p w:rsidR="0025717A" w:rsidRDefault="0025717A" w:rsidP="0025717A">
      <w:r>
        <w:t>- двум с половиной процентам кадастровой стоимости в отношении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- указанному юридическому лицу;</w:t>
      </w:r>
    </w:p>
    <w:p w:rsidR="0025717A" w:rsidRDefault="0025717A" w:rsidP="0025717A">
      <w:r>
        <w:t>- пятнадцати процентам кадастровой стоимости в отношении земельных участков, на которых расположены здания, сооружения, - собственникам таких зданий, сооружений либо помещений в них в случаях, предусмотренных статьей 39.20 Земельного кодекса Российской Федерации;</w:t>
      </w:r>
    </w:p>
    <w:p w:rsidR="0025717A" w:rsidRDefault="0025717A" w:rsidP="0025717A">
      <w:r>
        <w:t>- пятнадцати процентам кадастровой стоимости в отношении земельных участков, находящихся в постоянном (бессрочном) пользовании юридических лиц, - указанным юридическим лицам, за исключением лиц, указанных в пункте 2 статьи 39.9 Земельного кодекса Российской Федерации;</w:t>
      </w:r>
    </w:p>
    <w:p w:rsidR="0025717A" w:rsidRDefault="0025717A" w:rsidP="0025717A">
      <w:r>
        <w:t>- пятнадцати процентам кадастровой стоимости в отношении земельных участков - крестьянскому (фермерскому) хозяйству или сельскохозяйственной организации в случаях, установленных Федеральным законом от 24 июля 2002 года N 101-ФЗ "Об обороте земель сельскохозяйственного назначения";</w:t>
      </w:r>
    </w:p>
    <w:p w:rsidR="0025717A" w:rsidRDefault="0025717A" w:rsidP="0025717A">
      <w:proofErr w:type="gramStart"/>
      <w:r>
        <w:t xml:space="preserve">- пятнадцати процентам кадастровой стоимости в отношении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</w:t>
      </w:r>
      <w:r>
        <w:lastRenderedPageBreak/>
        <w:t>заключения договора аренды с этим гражданином или этим юридическим лицом либо передачи прав и обязанностей по договору аренды земельного участка, - этому гражданину или этому юридическому лицу при</w:t>
      </w:r>
      <w:proofErr w:type="gramEnd"/>
      <w:r>
        <w:t xml:space="preserve"> </w:t>
      </w:r>
      <w:proofErr w:type="gramStart"/>
      <w:r>
        <w:t>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  <w:proofErr w:type="gramEnd"/>
    </w:p>
    <w:p w:rsidR="0025717A" w:rsidRDefault="0025717A" w:rsidP="0025717A">
      <w:r>
        <w:t>- кадастровой стоимости в отношении земельных участков - гражданам для индивидуального жилищного строительства, ведения личного подсобного хозяйства в границах населенного пункта в соответствии со статьей 39.18 Земельного кодекса Российской Федерации;</w:t>
      </w:r>
    </w:p>
    <w:p w:rsidR="0025717A" w:rsidRDefault="0025717A" w:rsidP="0025717A">
      <w:r>
        <w:t>- пятнадцати процентам кадастровой стоимости в отношении земельных участков для садоводства, дачного хозяйства -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Федерации.</w:t>
      </w:r>
    </w:p>
    <w:p w:rsidR="00F06EB2" w:rsidRDefault="0025717A" w:rsidP="0025717A">
      <w:r>
        <w:t>2. Оплата земельных участков производится в сроки, установленные договором купли-продажи земельных участков, путем перечисления денежных средств по реквизитам, указанным в договоре.</w:t>
      </w:r>
    </w:p>
    <w:sectPr w:rsidR="00F0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7A"/>
    <w:rsid w:val="0025717A"/>
    <w:rsid w:val="00333202"/>
    <w:rsid w:val="0033458D"/>
    <w:rsid w:val="004D7968"/>
    <w:rsid w:val="00C303C9"/>
    <w:rsid w:val="00D31C4C"/>
    <w:rsid w:val="00E04BDA"/>
    <w:rsid w:val="00EE664B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2016-07-04T03:36:00Z</dcterms:created>
  <dcterms:modified xsi:type="dcterms:W3CDTF">2016-07-04T03:36:00Z</dcterms:modified>
</cp:coreProperties>
</file>