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1" w:type="pct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C2B86" w:rsidRPr="00BC2B86" w:rsidTr="002B05FD">
        <w:trPr>
          <w:tblCellSpacing w:w="0" w:type="dxa"/>
        </w:trPr>
        <w:tc>
          <w:tcPr>
            <w:tcW w:w="5000" w:type="pct"/>
            <w:hideMark/>
          </w:tcPr>
          <w:p w:rsidR="004C2BA3" w:rsidRPr="00244704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BA3" w:rsidRPr="00244704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0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4C2BA3" w:rsidRPr="00244704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04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4C2BA3" w:rsidRPr="00244704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04">
              <w:rPr>
                <w:rFonts w:ascii="Times New Roman" w:hAnsi="Times New Roman" w:cs="Times New Roman"/>
                <w:b/>
                <w:sz w:val="28"/>
                <w:szCs w:val="28"/>
              </w:rPr>
              <w:t>Эхирит-Булагатский район</w:t>
            </w:r>
          </w:p>
          <w:p w:rsidR="004C2BA3" w:rsidRPr="00244704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  «Тугутуйское»</w:t>
            </w:r>
          </w:p>
          <w:p w:rsidR="004C2BA3" w:rsidRPr="00244704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04">
              <w:rPr>
                <w:rFonts w:ascii="Times New Roman" w:hAnsi="Times New Roman" w:cs="Times New Roman"/>
                <w:b/>
                <w:sz w:val="28"/>
                <w:szCs w:val="28"/>
              </w:rPr>
              <w:t>ДУМА</w:t>
            </w:r>
          </w:p>
          <w:p w:rsidR="004C2BA3" w:rsidRPr="00A01C0F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0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C2BA3" w:rsidRPr="00A01C0F" w:rsidRDefault="004C2BA3" w:rsidP="004C2BA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BA3" w:rsidRPr="002B05FD" w:rsidRDefault="004C2BA3" w:rsidP="004C2BA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От                       201</w:t>
            </w:r>
            <w:r w:rsidRPr="004C2BA3">
              <w:rPr>
                <w:rFonts w:ascii="Times New Roman" w:hAnsi="Times New Roman" w:cs="Times New Roman"/>
              </w:rPr>
              <w:t>5</w:t>
            </w:r>
            <w:r w:rsidRPr="00550C5B">
              <w:rPr>
                <w:rFonts w:ascii="Times New Roman" w:hAnsi="Times New Roman" w:cs="Times New Roman"/>
              </w:rPr>
              <w:t xml:space="preserve"> г.  №   </w:t>
            </w:r>
            <w:r w:rsidRPr="00550C5B">
              <w:rPr>
                <w:rFonts w:ascii="Times New Roman" w:hAnsi="Times New Roman" w:cs="Times New Roman"/>
              </w:rPr>
              <w:tab/>
              <w:t xml:space="preserve">                         </w:t>
            </w:r>
            <w:r w:rsidRPr="00550C5B">
              <w:rPr>
                <w:rFonts w:ascii="Times New Roman" w:hAnsi="Times New Roman" w:cs="Times New Roman"/>
              </w:rPr>
              <w:tab/>
            </w:r>
            <w:r w:rsidRPr="00550C5B">
              <w:rPr>
                <w:rFonts w:ascii="Times New Roman" w:hAnsi="Times New Roman" w:cs="Times New Roman"/>
              </w:rPr>
              <w:tab/>
              <w:t xml:space="preserve">                  с. Тугутуй</w:t>
            </w:r>
          </w:p>
          <w:p w:rsidR="004C2BA3" w:rsidRPr="002B05FD" w:rsidRDefault="004C2BA3" w:rsidP="004C2BA3">
            <w:pPr>
              <w:pStyle w:val="a9"/>
              <w:rPr>
                <w:rFonts w:ascii="Times New Roman" w:hAnsi="Times New Roman" w:cs="Times New Roman"/>
              </w:rPr>
            </w:pPr>
          </w:p>
          <w:p w:rsidR="004C2BA3" w:rsidRDefault="004C2BA3" w:rsidP="004C2BA3">
            <w:pPr>
              <w:pStyle w:val="a9"/>
              <w:rPr>
                <w:rFonts w:ascii="Times New Roman" w:hAnsi="Times New Roman" w:cs="Times New Roman"/>
              </w:rPr>
            </w:pPr>
            <w:r w:rsidRPr="004C2BA3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О порядке организации и проведения </w:t>
            </w:r>
          </w:p>
          <w:p w:rsidR="004C2BA3" w:rsidRDefault="004C2BA3" w:rsidP="004C2BA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публичных слушаний 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муниципальном</w:t>
            </w:r>
            <w:proofErr w:type="gramEnd"/>
          </w:p>
          <w:p w:rsidR="004C2BA3" w:rsidRDefault="004C2BA3" w:rsidP="004C2BA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«Тугутуйское»»</w:t>
            </w:r>
          </w:p>
          <w:p w:rsidR="004C2BA3" w:rsidRPr="00AE401C" w:rsidRDefault="00AE401C" w:rsidP="004C2B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C2BA3" w:rsidRPr="00AE401C" w:rsidRDefault="004C2BA3" w:rsidP="004C2B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BA3" w:rsidRDefault="004C2BA3" w:rsidP="004C2B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2B0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B05FD">
              <w:rPr>
                <w:rFonts w:ascii="Times New Roman" w:hAnsi="Times New Roman" w:cs="Times New Roman"/>
                <w:sz w:val="28"/>
                <w:szCs w:val="28"/>
              </w:rPr>
              <w:t xml:space="preserve">  ФЗ от 06.10.2003 г. № 131-ФЗ «Об общих принципах организации местного самоуправления в Российской Федерации», Уставом муниципального образования «Тугутуйское»</w:t>
            </w:r>
          </w:p>
          <w:p w:rsidR="002B05FD" w:rsidRDefault="002B05FD" w:rsidP="004C2B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Дума решила:</w:t>
            </w:r>
          </w:p>
          <w:p w:rsidR="002B05FD" w:rsidRDefault="002B05FD" w:rsidP="004C2B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B05FD" w:rsidRDefault="002B05FD" w:rsidP="002B05F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положение «О порядке организации и проведения публичных слушаний в муниципальном образовании «Тугутуйское»</w:t>
            </w:r>
            <w:r w:rsidR="00A671AA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  <w:proofErr w:type="gramStart"/>
            <w:r w:rsidR="00A67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B05FD" w:rsidRDefault="002B05FD" w:rsidP="002B05F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 Решение Думы № 2 от 12.02.2009 г. «О публичных слушаниях в муниципальном образовании «Тугутуйское».</w:t>
            </w:r>
          </w:p>
          <w:p w:rsidR="002B05FD" w:rsidRDefault="002B05FD" w:rsidP="002B05F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Решение в газете «Тугутуйский вестник» и на официальном сайте МО «Тугутуйское».</w:t>
            </w:r>
          </w:p>
          <w:p w:rsidR="002B05FD" w:rsidRDefault="002B05FD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FD" w:rsidRDefault="002B05FD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FD" w:rsidRDefault="002B05FD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B05FD" w:rsidRDefault="002B05FD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FD" w:rsidRDefault="002B05FD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                                                                           П.А.</w:t>
            </w:r>
            <w:r w:rsidR="00873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Тарбеев</w:t>
            </w: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A" w:rsidRPr="002B05FD" w:rsidRDefault="00A671AA" w:rsidP="002B05FD">
            <w:pPr>
              <w:pStyle w:val="a9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BA3" w:rsidRPr="004C2BA3" w:rsidRDefault="004C2BA3" w:rsidP="004C2BA3">
            <w:pPr>
              <w:pStyle w:val="a9"/>
              <w:rPr>
                <w:rFonts w:ascii="Times New Roman" w:hAnsi="Times New Roman" w:cs="Times New Roman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ПОЛОЖЕНИЕ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ind w:hanging="15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О порядке организации и проведения публичных слушаний 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ind w:hanging="15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 муниципальном </w:t>
            </w:r>
            <w:r w:rsidR="00A657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образовании «Тугутуйское</w:t>
            </w:r>
            <w:r w:rsidR="00523774"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ind w:hanging="15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4C2BA3" w:rsidRDefault="00BC2B86" w:rsidP="004C2BA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4C2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Общие положения</w:t>
            </w:r>
          </w:p>
          <w:p w:rsidR="004C2BA3" w:rsidRPr="004C2BA3" w:rsidRDefault="004C2BA3" w:rsidP="004C2BA3">
            <w:pPr>
              <w:pStyle w:val="aa"/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1.1. Положение "О порядке организации и проведения публичных слушаний в муниципальном образовании" (далее - Положение) устанавливает в соответствии с Конституцией Российской Федерации, Федеральным зако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от 06.10.2003 № 131-ФЗ "Об общих принципах организации местного самоуправления в Российской Феде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рации" и Уставом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523774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1.2. Под публичными слушаниями в настоящем Положении понимается обсуждение проектов правовых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актов органов местного самоуправления по вопросам местного значения с участием жителей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«Тугутуйское</w:t>
            </w:r>
            <w:r w:rsidR="00523774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 Результаты публичных слушаний носят для органов местного самоуправления рекомендательный характер.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1.3. Публичные слушания проводятся по инициативе населения, представительного органа или главы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муниципального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образования «Тугутуйское</w:t>
            </w:r>
            <w:r w:rsidR="00523774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 проводятся в целях: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1.4.1. Выяснения отношения населения к проектам правовых актов органов местного самоуправления,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выносимым на публичные слушания.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1.4.2. Подготовки предложений и рекомендаций по проектам правовых актов органов местного самоуправ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ления, выносимым на публичные слушания.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1.5.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публичные слушания в обязательном порядке должны выноситься: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1.5.1. Проект Устава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проект правового акта представительного ор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гана о внесении изменений и дополнений в Устав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1.5.2. Проект местного бюджета и отчет о его исполнении.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1.5.3. Вопросы о преобразовании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1.5.4. Проекты планов и программ развития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1.5.5.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Проекты генерального плана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правил землепользования и застройки;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проекты правовых актов о внесении в них изменений и дополнений; проекты планировки территорий и про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екты межевания территорий; вопросы предоставления разрешений на условно разрешенный вид использования земельных участков и объектов капитального строительства; вопросы отклонения от предельных парамет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ров разрешенного строительства, реконструкции объектов капитального строительства.</w:t>
            </w:r>
            <w:proofErr w:type="gramEnd"/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1.6.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 публичные слушания могут выноситься иные проекты правовых актов по вопросам местного значения, требующие учета интересов жителей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1.7. Публичные слушания могут проводиться в следующих формах: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1.7.1. Комплексное обсуждение проектов правовых актов органов местного самоуправления.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1.7.2. Слушания по проектам правовых актов в органе местного самоуправления.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1.7.3. Рассмотрение на заседании представительного органа проектов правовых актов представительного органа с участием представителей общественности.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1.8.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Проекты Устава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, генерального плана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,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правил землепользования и застройки, а также вопросы о преобразовании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подлежат обязательному рассмотрению в форме комплексного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обсуждения проектов правовых актов органов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Форма проведения публичных слушаний по иным проектам правовых актов определяется органом мест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ного самоуправления при назначении публичных слушаний с учетом предложений инициатора проведения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1.9.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Участие в публичных слушаниях является свободным и добровольным.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публичных слушаниях вправе участвовать представители общественности: жители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по вопросам, затрагивающим их интересы.</w:t>
            </w: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1.11.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Расходы, связанные с организацией и проведением публичных слушаний, осуществляются за счет средств местного бюджета, за исключением случаев, предусмотренных пунктом 8.5 настоящего Положения.</w:t>
            </w:r>
          </w:p>
          <w:p w:rsidR="00A657B4" w:rsidRPr="001F7D85" w:rsidRDefault="00A657B4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2. Порядок назначения публичных слушаний</w:t>
            </w:r>
          </w:p>
          <w:p w:rsidR="000467C6" w:rsidRPr="001F7D85" w:rsidRDefault="000467C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слушания, организуемые по инициативе населения и представительного органа, назнача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ются представительным органом в соответствии с Регламентом представительного органа и настоящим Поло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жением. Публичные слушания по инициативе главы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назначаются главой муници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пального образования.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2.2.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Инициатива населения о проведении публичных слушаний может исходить от инициативной группы жителей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численностью не мен</w:t>
            </w:r>
            <w:r w:rsidR="004C2B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ее 100 человек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2.3.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Инициативная групп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 жителей муниц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ипального 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направляет ходатайство о проведении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публичных слушаний в представительный орган. В ходатайстве указывается: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2.3.1.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Проект правового акта органа местного самоуправления, выносимого на публичные слушания.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2.3.2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.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Обоснование необходимости проведения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Предлагаемая форма проведения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2.3.4.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Предлагаемые сроки проведения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2.3.5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Фамилия, имя, отчество, данные паспорта или иного документа, удостоверяющего личность, дата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рождения, адрес места жительства каждого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члена инициативной группы.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2.4.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Ходатайство о назначении публичных слушаний подписывается всеми членами инициативной группы.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2.5.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Ходатайство о назначении публичных слушаний рассматривается представительным органом в месяч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срок со дня его поступления. О результатах рассмотрения ходатайства председатель представительного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органа информирует инициативную группу. Мотивированное решение об отклонении ходатайства о назначении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публичных слушаний может быть вынесено в случае, если: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2.5.1.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Проект правового акта, выносимый на публичные слушания, разработан и представлен в органы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местного самоуправления не в соответствии с регламентом работы этих органов.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2.5.2.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Не соблюден порядок выдвижения инициативы, предусмотренный пунктами 2.2-2.4 настоящего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Положения.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2.6.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Решение о назначении публичных слушаний по проектам правовых актов, указанным в пунктах 1.5.1 -1.5.4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настоящего Положения, принимается представительным органом.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ind w:firstLine="4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Решение о назначении публичных слушаний по проектам правовых актов, указанным в пункте 1.5.5 на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 xml:space="preserve">стоящего Положения, принимается главой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образования «Тугутуйское</w:t>
            </w:r>
            <w:r w:rsidR="00AE5DDA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ind w:firstLine="4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Назначение публичных слушаний по иным проектам правовых актов осуществляется представительным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органом или главой муниципального </w:t>
            </w:r>
            <w:r w:rsidR="00A657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 соответствии с их компетенцией.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2.7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Решение о назначении публичных слушаний принимается в виде нормативного правового акта.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решении о назначении публичных слушаний указывается: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2.7.1.Тема проведения публичных слушаний, в т. ч. проект правового акта, выносимый на обсуждение.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2.7.2.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Сроки проведения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2.7.3.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Форма проведения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2.7.4.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Состав комиссии по организации и проведению публичных слушаний (далее - комиссия).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2.7.5. Иные вопросы, необходимые для организации и проведения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 В состав комиссии входят представители органов местного самоуправления, представители общест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венности. Комиссия состоит из председателя комиссии, секретаря комиссии и членов комиссии.</w:t>
            </w: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2.9. Материально-техническое обеспечение деятельности комиссии осуществляет администрация муници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пального образования.</w:t>
            </w:r>
          </w:p>
          <w:p w:rsidR="00A657B4" w:rsidRPr="001F7D85" w:rsidRDefault="00A657B4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Комплексное обсуждение проектов правовых актов органов местного самоуправления</w:t>
            </w:r>
          </w:p>
          <w:p w:rsidR="000467C6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3.1.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Проекты правовых актов, вынесенные на комплексное обсуждение, могут обсуждаться в средствах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массовой информации, в сети Интернет, на собраниях и конференциях граждан по месту их жительства, рабо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ты или учебы, собраниях 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конференциях общественных объединений, действующих на территории муници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пального образования. 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Мнение населения по проектам правовых актов может быть также выявлено путем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опроса граждан в порядке, установленном представительным органом, а также путем проведения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социологических опросов, осуществляемых привлеченными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специализированными организациями, и иными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способами.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3.2.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 комплексное обсуждение проектов правовых актов органов местного самоуправления выносятся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проекты правовых актов, указанные в пункте 1.8 настоящего Положения, а также иные проекты правовых актов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 наиболее важным проблемам развития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3.3.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Информация о проектах правовых актов, выносимых на комплексное обсуждение, а также тексты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указанных правовых актов подлежат опубликованию (обнародованию) в средствах массовой информации,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br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 также могут доводиться до сведения населения муниципального 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иными способами не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позднее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 десять дней до начала обсуждения.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3.4.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План проведения конкретных мероприятий, которые необходимо осуществить в целях комплексного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обсуждения, разрабатывается комиссией и утверждается председателем представительного органа либо главой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(в зависимости оттого, какой орган назначил публичные слушания). План мероприятий подлежит опубликованию в средствах массовой информации.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публичных слушаний в форме комплексного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обсуждения проектов правовых актов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органов местного самоуправления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должны составлять не менее двух недель и не более четырех месяцев.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Обращения, предложения и замечания участников публичных слушаний, результаты опросов направ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ляются в комиссию, обобщаются ею и передаются в органы местного самоуправления для учета при принятии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проектов правовых актов, вынесенных на обсуждение.</w:t>
            </w: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3.7.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В течение десяти дней со дня окончания публичных слушаний комиссия публикует (обнародует)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средствах массовой информации обобщенные результаты публичных слушаний с указанием наиболее харак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терных позиций и мнений, высказанных участниками публичных слушаний.</w:t>
            </w:r>
          </w:p>
          <w:p w:rsidR="000467C6" w:rsidRPr="001F7D85" w:rsidRDefault="000467C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4.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Слушания по проектам правовых актов в органе местного самоуправления</w:t>
            </w:r>
          </w:p>
          <w:p w:rsidR="000467C6" w:rsidRPr="001F7D85" w:rsidRDefault="000467C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слушаниями в органе местного самоуправления понимается обсуждение депутатами представи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тельного органа или работниками администрации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проектов правовых актов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органов местного самоуправления с участием представителей общественности.</w:t>
            </w:r>
          </w:p>
          <w:p w:rsidR="00716E4F" w:rsidRPr="00716E4F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4.2.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Информация о времени, месте и теме публичных слушаний, месте размещения и контактных телефонах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комиссии, а также проект правового акта органа местного самоуправления, предлагаемый к обсуждению на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публичных слушаниях, подлежат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обязательному опубликованию (обнародованию) в средствах массовой инфор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мации не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позднее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чем за десять дней до проведения публичных слушаний. 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4.3.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Любой желающий вправе представить в комиссию свои предложения и замечания для включения их в протокол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4.4. Предварительный состав участников публичных слушаний определяется комиссией. Приглашенным на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публичные слушания лицам заблаговременно рассылаются уведомления о проведении публичных слушаний.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Жители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желающие принять участие в публичных слушаниях и выступить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 них, должны не менее чем за три дня до даты проведения публичных слушаний направить в комиссию пись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менное извещение.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4.5.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Информационные материалы к публичным слушаниям, проекты рекомендаций и иных документов,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которые предполагается принять по результатам публичных слушаний, готовятся комиссией.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подготовки проектов указанных документов могут быть привлечены независимые эксперты.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4.6.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Председательствующим на публичных слушаниях может быть соответственно председатель предста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вительного органа, глава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либо уполномоченное лицо.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4.7.Публичные слушания начинаются вступительным словом председательствующего, который информи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рует о существе обсуждаемого вопроса, его значимости, порядке проведения слушаний, участниках слушаний. 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Затем слово предоставляется уполномоченному представителю комиссии для доклада по обсуждаемому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вопросу, после чего следуют вопросы участников слушаний, которые могут быть заданы как в устной, так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письменной формах.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Затем слово для выступлений предоставляется участникам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4.8.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 первоочередном порядке слово для выступления предоставляется приглашенным на публичные слушания лицам, заблаговременно уведомившим комиссию о желании выступить по обсуждаемому вопросу,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а также лицам, направившим в комиссию соответствующее письменное извещение.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 решению председательствующего слово для выступления может быть предоставлено иным участникам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4.9.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Продолжительность публичных слушаний определяется характером обсуждаемых вопросов. Пред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седательствующий на публичных слушаниях вправе принять решение о перерыве в публичных слушаниях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 их продолжении в другое время.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4.10. Во время проведения публичных слушаний секретарем комиссии ведется протокол.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4.11.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Протокол публичных слушаний, принятые участниками публичных слушаний рекомендации и иные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документы направляются в орган местного самоуправления, принявший решение о назначении публичных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br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слушаний.</w:t>
            </w: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4.12.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течение десяти дней со дня проведения публичных слушаний комиссия публикует (обнародует)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 средствах массовой информации обобщенные результаты публичных слушаний с указанием позиций и мнений,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высказанных их участниками.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0467C6" w:rsidRPr="001F7D85" w:rsidRDefault="000467C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Рассмотрение на заседании представительного органа проектов правовых актов представительного органа с участием представителей общественности</w:t>
            </w:r>
          </w:p>
          <w:p w:rsidR="000467C6" w:rsidRPr="001F7D85" w:rsidRDefault="000467C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0467C6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слушания по проекту правового акта представительного органа на заседании представи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тельного органа проводятся не позднее тридцати дней со дня принятия решения о назначении публичных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времени, месте и повестке заседания представительного органа, месте расположения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контактных телефонах комиссии, текст проекта правового акта, предлагаемого к обсуждению, подлежат опуб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ликованию (обнародованию) в средствах массовой информации не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за десять дней до проведения заседания представительного органа.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5.3.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 заседании представительного органа вправе принимать участие любые заинтересованные лица,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направившие не позднее трех дней до заседания в комиссию письменное извещение о своем желании принять участие в заседании.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5.4. Участвующие в заседании представительного органа лица вправе задавать вопросы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5.5.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9"/>
                <w:sz w:val="14"/>
                <w:szCs w:val="14"/>
                <w:lang w:eastAsia="ru-RU"/>
              </w:rPr>
              <w:t>  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участвующих учитываются представительным органом при доработке пра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вовых актов, вынесенных на рассмотрение, при принятии решений об их утверждении.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5.6.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9"/>
                <w:sz w:val="14"/>
                <w:szCs w:val="14"/>
                <w:lang w:eastAsia="ru-RU"/>
              </w:rPr>
              <w:t>      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Результаты рассмотрения представительным органом проектов правовых актов представительного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органа с участием представителей общественности подлежат опубликованию (обнародованию) в средствах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массовой информации в течение десяти дней со дня окончания такого рассмотрения.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6.   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Общие положения о проведении публичных слушаний 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по вопросам градостроительной 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деятельности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6.1.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Публичные слушания по вопросам градостроительной деятельности проводятся в соответствии </w:t>
            </w:r>
            <w:proofErr w:type="spellStart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ГрК</w:t>
            </w:r>
            <w:proofErr w:type="spellEnd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РФ и настоящим Положением с особенностями, установленными разделами 6-9 настоящего Положения.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6.2.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соответствии с законодательством о градостроительной деятельности публичные слушания в обяза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тельном порядке проводятся по проекту генерального плана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Тугутуйкое</w:t>
            </w:r>
            <w:proofErr w:type="spellEnd"/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проекту правил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землепользования и застройки, проектам правовых актов о внесении в них изменений и дополнений, по про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ектам планировки территорий и проектам межевания территорий, а также по вопросам предоставления раз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решений на условно разрешенный вид использования земельных участков или объектов капитального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строи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тельства, вопросам отклонения от предельных параметров разрешенного строительства, реконструкции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br/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капитального строительства.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6.3. Публичные слушания по вопросам градостроительной деятельности проводятся комиссией по орга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низации и проведению публичных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слушаний, созданной решением о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значении публичных слушаний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или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br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комиссией по подготовке проекта правил землепользования и застройки в случаях,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предусмотренных законо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дательством о градостроительной деятельности.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6.4.Участники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6.5. Заключение о результатах публичных слушаний по вопросам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градостроительной деятельности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подле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жит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опубликованию в средствах массовой информации и может размещаться на официальном сайте админи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страции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  <w:r w:rsidR="004C2BA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сети Интернет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                           7.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роведение публичных слушаний по проекту генерального плана муниципального </w:t>
            </w:r>
            <w:r w:rsidR="000467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 по проекту правил землепользования и застройки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7.1. Публичные слушания проводятся на всей территории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образования «Тугутуйское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 этом для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всем заинтересованным лицам равных возможностей для участия в публичных слушаниях по ре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шению</w:t>
            </w:r>
            <w:proofErr w:type="gramEnd"/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главы муниципального 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ское»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ерритория муниц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ип</w:t>
            </w:r>
            <w:r w:rsidR="000467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ального  образования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может быть разделена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 части в соответствии с предельной численностью лиц, проживающих или зарегистрированных на такой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части территории, устанавливаемой законом субъекта Российской Федерации. Решение главы муниципального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образования о разделении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образования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на части в целях проведения публичных слушаний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подлежит обязательному опубликованию.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7.2.При проведении публичных слушаний в обязательном порядке организуются выставки, экспозиции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демонстрационных материалов по проектам, выступления представителей органов местного самоуправления, разработчиков проектов на собраниях жителей муниципального 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</w:t>
            </w:r>
            <w:r w:rsidR="00C34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«Тугутуй</w:t>
            </w:r>
            <w:r w:rsidR="008F2EDC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печатных средствах массовой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информации.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7.3. Срок проведения публичных слушаний по проекту генерального плана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1F7D85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 момента оповещения жителей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образования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времени и месте их проведения до дня опуб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 xml:space="preserve">ликования заключения о результатах публичных слушаний не может быть менее одного месяца и более трех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месяцев.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7.4. Назначение публичных слушаний по проекту правил землепользования и застройки осуществляется главой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 «Тугутуйское</w:t>
            </w:r>
            <w:r w:rsidR="001F7D85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течение десяти дней с момента подготовки проекта правового акта.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7.5.Продолжительность публичных слушаний по проекту правил землепользования и застройки состав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>ляет не менее двух и не более четырех месяцев со дня опубликования такого проекта.</w:t>
            </w: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7.6. В случае если внесение изменений в правила землепользования и застройки связано с размещением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или реконструкцией отдельного объекта капитального строительства, то публичные слушания проводятся не на всей территории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образования «Тугутуйское</w:t>
            </w:r>
            <w:r w:rsidR="001F7D85"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а в границах территории, устанавливаемой в соответствии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законодательством о градостроительной деятельности. Порядок извещения заинтересованных лиц опреде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ляется в соответствии с законодательством о градостроительной деятельности.</w:t>
            </w:r>
          </w:p>
          <w:p w:rsidR="00C3414A" w:rsidRPr="001F7D85" w:rsidRDefault="00C3414A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8.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Проведение публичных слушаний по вопросу предоставления разрешения на условно разрешенный 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  <w:t>вид использования земельного участка или объекта капитального строительства и по вопросу 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 Проведение публичных слушаний, как правило, осуществляется в форме проведения слушаний в органе местного самоуправления.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8.2. Круг заинтересованных лиц, участвующих в публичных слушаниях, а также порядок их уведомления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определяется в соответствии с законодательством о градостроительной деятельности.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8.3. Информация о проведении публичных слушаний должна быть доведена до сведения заинтересованных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лиц путем ее размещения на стендах, в иных местах свободного доступа, которые удобны для посещения заин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тересованных лиц. Указанные места свободного доступа должны располагаться таким образом, чтобы заинте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ресованные лица могли своевременно ознакомиться с размещенной информацией.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8.4.Срок проведения публичных слушаний с момента оповещения жителей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«Тугутуй</w:t>
            </w:r>
            <w:r w:rsidR="001F7D85"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 времени и месте их проведения до дня опубликования заключения о результатах публичных слушаний не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более одного месяца.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8.5.Расходы, связанные с организацией и проведением публичных слушаний, несет физическое или юри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дическое лицо, заинтересованное в предоставлении такого разрешения.</w:t>
            </w: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9.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Проведение публичных слушаний по проектам планировки территорий и проектам межевания 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территорий</w:t>
            </w:r>
          </w:p>
          <w:p w:rsidR="00C3414A" w:rsidRPr="001F7D85" w:rsidRDefault="00C3414A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9.1.Круг заинтересованных лиц, участвующих в публичных слушаниях, определяется в соответствии с за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конодательством о градостроительной деятельности.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9.2.Информация о проведении публичных слушаний должна быть доведена до сведения заинтересованных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лиц путем ее размещения на стендах, в иных местах свободного доступа, которые удобны для посещения заин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тересованных лиц. Указанные места свободного доступа должны располагаться таким образом, чтобы заинте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ресованные лица могли своевременно ознакомиться с размещенной информацией.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9.3.Срок проведения публичных слушаний со дня оповещения жителей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образования «Тугутуй</w:t>
            </w:r>
            <w:r w:rsidR="001F7D85" w:rsidRPr="001F7D8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ское»</w:t>
            </w:r>
            <w:r w:rsidR="004C2BA3" w:rsidRPr="004C2BA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 времени и месте их проведения до дня опубликования заключения о результатах публичных слушаний не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 менее одного и более трех месяцев.</w:t>
            </w:r>
          </w:p>
          <w:p w:rsidR="00BC2B86" w:rsidRDefault="00BC2B86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10.</w:t>
            </w:r>
            <w:r w:rsidRPr="001F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Итоги публичных слушаний</w:t>
            </w:r>
          </w:p>
          <w:p w:rsidR="00C3414A" w:rsidRPr="001F7D85" w:rsidRDefault="00C3414A" w:rsidP="00BC2B8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10.1.Итоговые документы по результатам слушаний подлежат обязательному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опубликованию (обнародо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ванию) в порядке, установленном для официального опубликования муниципальных правовых актов.</w:t>
            </w:r>
          </w:p>
          <w:p w:rsidR="00BC2B86" w:rsidRPr="001F7D85" w:rsidRDefault="00BC2B86" w:rsidP="00BC2B86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10.2. В случае назначения публичных слушаний представительным органом муниципального </w:t>
            </w:r>
            <w:r w:rsidR="00C3414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«Тугутуйское</w:t>
            </w:r>
            <w:r w:rsidR="001F7D85"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1F7D8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материалы публичных слушаний хранятся в представительном органе в течение срока его полномочий, а по истечении этого срока передаются в муниципальный архив.</w:t>
            </w:r>
          </w:p>
          <w:p w:rsidR="00BC2B86" w:rsidRPr="001F7D85" w:rsidRDefault="00BC2B86" w:rsidP="00BC2B8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br w:type="textWrapping" w:clear="all"/>
            </w:r>
          </w:p>
        </w:tc>
      </w:tr>
      <w:tr w:rsidR="00BC2B86" w:rsidRPr="00BC2B86" w:rsidTr="002B05FD">
        <w:trPr>
          <w:tblCellSpacing w:w="0" w:type="dxa"/>
        </w:trPr>
        <w:tc>
          <w:tcPr>
            <w:tcW w:w="5000" w:type="pct"/>
            <w:hideMark/>
          </w:tcPr>
          <w:p w:rsidR="00BC2B86" w:rsidRPr="001F7D85" w:rsidRDefault="00BC2B86" w:rsidP="00BC2B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BC2B86" w:rsidRPr="00BC2B86" w:rsidRDefault="00BC2B86" w:rsidP="00BC2B86">
      <w:pPr>
        <w:spacing w:after="0" w:line="270" w:lineRule="atLeast"/>
        <w:rPr>
          <w:rFonts w:ascii="Tahoma" w:eastAsia="Times New Roman" w:hAnsi="Tahoma" w:cs="Tahoma"/>
          <w:vanish/>
          <w:sz w:val="20"/>
          <w:szCs w:val="20"/>
          <w:lang w:eastAsia="ru-RU"/>
        </w:rPr>
      </w:pPr>
    </w:p>
    <w:p w:rsidR="00AF2227" w:rsidRDefault="00AF2227"/>
    <w:sectPr w:rsidR="00AF2227" w:rsidSect="001F7D85">
      <w:headerReference w:type="default" r:id="rId8"/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79" w:rsidRDefault="00370379" w:rsidP="00523774">
      <w:pPr>
        <w:spacing w:after="0" w:line="240" w:lineRule="auto"/>
      </w:pPr>
      <w:r>
        <w:separator/>
      </w:r>
    </w:p>
  </w:endnote>
  <w:endnote w:type="continuationSeparator" w:id="0">
    <w:p w:rsidR="00370379" w:rsidRDefault="00370379" w:rsidP="0052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79" w:rsidRDefault="00370379" w:rsidP="00523774">
      <w:pPr>
        <w:spacing w:after="0" w:line="240" w:lineRule="auto"/>
      </w:pPr>
      <w:r>
        <w:separator/>
      </w:r>
    </w:p>
  </w:footnote>
  <w:footnote w:type="continuationSeparator" w:id="0">
    <w:p w:rsidR="00370379" w:rsidRDefault="00370379" w:rsidP="0052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89" w:rsidRDefault="00D74889">
    <w:pPr>
      <w:pStyle w:val="a3"/>
    </w:pPr>
    <w:r>
      <w:t xml:space="preserve"> </w:t>
    </w:r>
  </w:p>
  <w:p w:rsidR="00D74889" w:rsidRDefault="00D74889">
    <w:pPr>
      <w:pStyle w:val="a3"/>
    </w:pPr>
  </w:p>
  <w:p w:rsidR="00D74889" w:rsidRDefault="00D748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066"/>
    <w:multiLevelType w:val="hybridMultilevel"/>
    <w:tmpl w:val="3E8C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3D6F"/>
    <w:multiLevelType w:val="hybridMultilevel"/>
    <w:tmpl w:val="124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AD"/>
    <w:rsid w:val="000467C6"/>
    <w:rsid w:val="001222D2"/>
    <w:rsid w:val="001F7D85"/>
    <w:rsid w:val="002B05FD"/>
    <w:rsid w:val="00370379"/>
    <w:rsid w:val="00440768"/>
    <w:rsid w:val="004632AD"/>
    <w:rsid w:val="004C2BA3"/>
    <w:rsid w:val="00523774"/>
    <w:rsid w:val="005A455D"/>
    <w:rsid w:val="0061558E"/>
    <w:rsid w:val="006E6955"/>
    <w:rsid w:val="00716E4F"/>
    <w:rsid w:val="007631F1"/>
    <w:rsid w:val="0076764A"/>
    <w:rsid w:val="00873010"/>
    <w:rsid w:val="008F2EDC"/>
    <w:rsid w:val="00A657B4"/>
    <w:rsid w:val="00A671AA"/>
    <w:rsid w:val="00A8377F"/>
    <w:rsid w:val="00AE401C"/>
    <w:rsid w:val="00AE5DDA"/>
    <w:rsid w:val="00AF2227"/>
    <w:rsid w:val="00B27856"/>
    <w:rsid w:val="00BC2B86"/>
    <w:rsid w:val="00C17AA0"/>
    <w:rsid w:val="00C3414A"/>
    <w:rsid w:val="00C60DBC"/>
    <w:rsid w:val="00C674B3"/>
    <w:rsid w:val="00D74889"/>
    <w:rsid w:val="00D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774"/>
  </w:style>
  <w:style w:type="paragraph" w:styleId="a5">
    <w:name w:val="footer"/>
    <w:basedOn w:val="a"/>
    <w:link w:val="a6"/>
    <w:uiPriority w:val="99"/>
    <w:unhideWhenUsed/>
    <w:rsid w:val="0052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774"/>
  </w:style>
  <w:style w:type="paragraph" w:styleId="a7">
    <w:name w:val="Balloon Text"/>
    <w:basedOn w:val="a"/>
    <w:link w:val="a8"/>
    <w:uiPriority w:val="99"/>
    <w:semiHidden/>
    <w:unhideWhenUsed/>
    <w:rsid w:val="00D7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2B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2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774"/>
  </w:style>
  <w:style w:type="paragraph" w:styleId="a5">
    <w:name w:val="footer"/>
    <w:basedOn w:val="a"/>
    <w:link w:val="a6"/>
    <w:uiPriority w:val="99"/>
    <w:unhideWhenUsed/>
    <w:rsid w:val="0052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774"/>
  </w:style>
  <w:style w:type="paragraph" w:styleId="a7">
    <w:name w:val="Balloon Text"/>
    <w:basedOn w:val="a"/>
    <w:link w:val="a8"/>
    <w:uiPriority w:val="99"/>
    <w:semiHidden/>
    <w:unhideWhenUsed/>
    <w:rsid w:val="00D7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2B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C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219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390">
                  <w:marLeft w:val="1843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294">
                  <w:marLeft w:val="1843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315">
                  <w:marLeft w:val="1843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195">
                  <w:marLeft w:val="3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790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732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06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997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183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6133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755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361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6460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681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054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138">
                  <w:marLeft w:val="0"/>
                  <w:marRight w:val="4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684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84153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101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533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083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469">
                  <w:marLeft w:val="0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428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32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229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575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896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525">
                  <w:marLeft w:val="408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668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986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127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58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966">
                  <w:marLeft w:val="567"/>
                  <w:marRight w:val="7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5446">
                  <w:marLeft w:val="567"/>
                  <w:marRight w:val="7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5127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363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393">
                  <w:marLeft w:val="394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259">
                  <w:marLeft w:val="394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4348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786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6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571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8453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959">
                  <w:marLeft w:val="394"/>
                  <w:marRight w:val="7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275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6481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086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0818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349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0520">
                  <w:marLeft w:val="0"/>
                  <w:marRight w:val="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2015-12-09T05:13:00Z</cp:lastPrinted>
  <dcterms:created xsi:type="dcterms:W3CDTF">2015-12-16T08:28:00Z</dcterms:created>
  <dcterms:modified xsi:type="dcterms:W3CDTF">2015-12-16T08:28:00Z</dcterms:modified>
</cp:coreProperties>
</file>